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A447" w14:textId="6498C79D" w:rsidR="001B5375" w:rsidRPr="00B9415E" w:rsidRDefault="000C154B" w:rsidP="00B9415E">
      <w:pPr>
        <w:spacing w:line="240" w:lineRule="auto"/>
        <w:jc w:val="center"/>
        <w:rPr>
          <w:rFonts w:asciiTheme="majorBidi" w:hAnsiTheme="majorBidi" w:cstheme="majorBidi"/>
          <w:b/>
          <w:bCs/>
          <w:szCs w:val="28"/>
          <w:rtl/>
          <w:lang w:val="en-AU"/>
        </w:rPr>
      </w:pPr>
      <w:r w:rsidRPr="00B9415E">
        <w:rPr>
          <w:rFonts w:asciiTheme="majorBidi" w:hAnsiTheme="majorBidi" w:cstheme="majorBidi"/>
          <w:b/>
          <w:bCs/>
          <w:szCs w:val="28"/>
          <w:rtl/>
          <w:lang w:val="en-AU"/>
        </w:rPr>
        <w:t>حقيبة تدريبية</w:t>
      </w:r>
    </w:p>
    <w:p w14:paraId="1FBDA871" w14:textId="7EC938D9" w:rsidR="000C154B" w:rsidRPr="00B9415E" w:rsidRDefault="000C154B" w:rsidP="00B9415E">
      <w:pPr>
        <w:spacing w:line="240" w:lineRule="auto"/>
        <w:jc w:val="center"/>
        <w:rPr>
          <w:rFonts w:asciiTheme="majorBidi" w:hAnsiTheme="majorBidi" w:cstheme="majorBidi"/>
          <w:b/>
          <w:bCs/>
          <w:szCs w:val="28"/>
          <w:rtl/>
          <w:lang w:val="en-AU"/>
        </w:rPr>
      </w:pPr>
      <w:r w:rsidRPr="00B9415E">
        <w:rPr>
          <w:rFonts w:asciiTheme="majorBidi" w:hAnsiTheme="majorBidi" w:cstheme="majorBidi"/>
          <w:b/>
          <w:bCs/>
          <w:szCs w:val="28"/>
          <w:rtl/>
          <w:lang w:val="en-AU"/>
        </w:rPr>
        <w:t>تطبيقات الحاسب الآلي في إدارة الموارد البشرية</w:t>
      </w:r>
    </w:p>
    <w:p w14:paraId="712DA170" w14:textId="77777777" w:rsidR="000C154B" w:rsidRPr="00B9415E" w:rsidRDefault="000C154B" w:rsidP="00B9415E">
      <w:pPr>
        <w:spacing w:line="240" w:lineRule="auto"/>
        <w:jc w:val="left"/>
        <w:rPr>
          <w:rFonts w:asciiTheme="majorBidi" w:hAnsiTheme="majorBidi" w:cstheme="majorBidi"/>
          <w:b/>
          <w:bCs/>
          <w:szCs w:val="28"/>
          <w:rtl/>
          <w:lang w:val="en-AU"/>
        </w:rPr>
      </w:pPr>
    </w:p>
    <w:p w14:paraId="2D67841F" w14:textId="2BD05AB8" w:rsidR="000C154B" w:rsidRPr="00B9415E" w:rsidRDefault="00D95CC3" w:rsidP="00B9415E">
      <w:pPr>
        <w:spacing w:before="240" w:after="120" w:line="240" w:lineRule="auto"/>
        <w:jc w:val="left"/>
        <w:rPr>
          <w:rFonts w:asciiTheme="majorBidi" w:hAnsiTheme="majorBidi" w:cstheme="majorBidi"/>
          <w:b/>
          <w:bCs/>
          <w:color w:val="C00000"/>
          <w:szCs w:val="28"/>
          <w:rtl/>
          <w14:ligatures w14:val="standardContextual"/>
        </w:rPr>
      </w:pPr>
      <w:hyperlink r:id="rId7" w:history="1">
        <w:r w:rsidR="000C154B" w:rsidRPr="00D95CC3">
          <w:rPr>
            <w:rStyle w:val="Hyperlink"/>
            <w:rFonts w:asciiTheme="majorBidi" w:hAnsiTheme="majorBidi" w:cstheme="majorBidi"/>
            <w:b/>
            <w:bCs/>
            <w:szCs w:val="28"/>
            <w:rtl/>
            <w14:ligatures w14:val="standardContextual"/>
          </w:rPr>
          <w:t>وصف الدورة:</w:t>
        </w:r>
      </w:hyperlink>
    </w:p>
    <w:p w14:paraId="1FDF7067" w14:textId="3A7A6FEA" w:rsidR="000C154B" w:rsidRPr="00B9415E" w:rsidRDefault="000C154B" w:rsidP="00B9415E">
      <w:pPr>
        <w:spacing w:line="360" w:lineRule="auto"/>
        <w:jc w:val="lowKashida"/>
        <w:rPr>
          <w:rFonts w:asciiTheme="majorBidi" w:hAnsiTheme="majorBidi" w:cstheme="majorBidi"/>
          <w:b/>
          <w:bCs/>
          <w:szCs w:val="28"/>
          <w14:ligatures w14:val="standardContextual"/>
        </w:rPr>
      </w:pPr>
      <w:r w:rsidRPr="00B9415E">
        <w:rPr>
          <w:rFonts w:asciiTheme="majorBidi" w:hAnsiTheme="majorBidi" w:cstheme="majorBidi"/>
          <w:b/>
          <w:bCs/>
          <w:szCs w:val="28"/>
          <w:rtl/>
          <w14:ligatures w14:val="standardContextual"/>
        </w:rPr>
        <w:t>في هذه الدورة يتم تمكين المشاركين برامج وتطبيقات الحاسب الآلي التي يتم استخدامها في ادارة الموارد البشرية من خلال معرفة استخدام البرامج المتخصصة المتاحة لتطبيقات الموارد البشرية وجعل المتدرب قادرا على كتابة تقارير شؤون الموظفين المتعلقة بحساب الرواتب والعلاوات والإجازات وغيرها من عناصر ادارة الموارد البشرية المتعلقة بالموظفين والعملاء.</w:t>
      </w:r>
    </w:p>
    <w:p w14:paraId="54BB2CD4" w14:textId="1CDF9773" w:rsidR="001B5375"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الهدف العام:</w:t>
      </w:r>
    </w:p>
    <w:p w14:paraId="445C4906" w14:textId="04DDBDCB" w:rsidR="000C154B" w:rsidRPr="00B9415E" w:rsidRDefault="000C154B" w:rsidP="00B9415E">
      <w:pPr>
        <w:pStyle w:val="a6"/>
        <w:numPr>
          <w:ilvl w:val="0"/>
          <w:numId w:val="56"/>
        </w:numPr>
        <w:spacing w:before="80" w:after="80" w:line="240" w:lineRule="auto"/>
        <w:contextualSpacing w:val="0"/>
        <w:jc w:val="lowKashida"/>
        <w:rPr>
          <w:rFonts w:asciiTheme="majorBidi" w:hAnsiTheme="majorBidi" w:cstheme="majorBidi"/>
          <w:b/>
          <w:bCs/>
          <w:kern w:val="24"/>
          <w:szCs w:val="28"/>
          <w:rtl/>
        </w:rPr>
      </w:pPr>
      <w:r w:rsidRPr="00B9415E">
        <w:rPr>
          <w:rFonts w:asciiTheme="majorBidi" w:hAnsiTheme="majorBidi" w:cstheme="majorBidi"/>
          <w:b/>
          <w:bCs/>
          <w:kern w:val="24"/>
          <w:szCs w:val="28"/>
          <w:rtl/>
        </w:rPr>
        <w:t>إكساب المتدرب معارف ومهارات تطبيقات وبرامج الحاسب الآلي في إدارة الموارد البشرية</w:t>
      </w:r>
      <w:r w:rsidR="00B9415E" w:rsidRPr="00B9415E">
        <w:rPr>
          <w:rFonts w:asciiTheme="majorBidi" w:hAnsiTheme="majorBidi" w:cstheme="majorBidi" w:hint="cs"/>
          <w:b/>
          <w:bCs/>
          <w:kern w:val="24"/>
          <w:szCs w:val="28"/>
          <w:rtl/>
        </w:rPr>
        <w:t>.</w:t>
      </w:r>
    </w:p>
    <w:p w14:paraId="524FD98B" w14:textId="64375E5B" w:rsidR="000C154B"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الأهداف التفصيلية:</w:t>
      </w:r>
    </w:p>
    <w:p w14:paraId="49CC4167"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يحدد ماهية إدارة الموارد البشرية.</w:t>
      </w:r>
    </w:p>
    <w:p w14:paraId="3BF5E043"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يوضح أهمية تطبيق برامج الحاسب الآلي لإدارة الموارد البشرية</w:t>
      </w:r>
      <w:r w:rsidRPr="00B9415E">
        <w:rPr>
          <w:rFonts w:asciiTheme="majorBidi" w:hAnsiTheme="majorBidi" w:cstheme="majorBidi"/>
          <w:b/>
          <w:bCs/>
          <w:kern w:val="24"/>
          <w:szCs w:val="28"/>
        </w:rPr>
        <w:t>.</w:t>
      </w:r>
    </w:p>
    <w:p w14:paraId="62A94DFE"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يشرح أهمية التعريف بتطبيق نوام إدخال ثوابت النوام.</w:t>
      </w:r>
    </w:p>
    <w:p w14:paraId="1421F972"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يطبق نوام إدخال معلومات الموظفين الإداريين.</w:t>
      </w:r>
    </w:p>
    <w:p w14:paraId="766B3AAA"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يطبق تحديث نوام العلاوات والرواتب .</w:t>
      </w:r>
    </w:p>
    <w:p w14:paraId="33FE86B1" w14:textId="0AB68B11"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يطبق نوام تقارير الموظفين.</w:t>
      </w:r>
    </w:p>
    <w:p w14:paraId="5C37A914" w14:textId="38CDFCF1" w:rsidR="000C154B"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المحاور الرئيسية:</w:t>
      </w:r>
    </w:p>
    <w:p w14:paraId="222837C1" w14:textId="3A7B4EC5"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التعريف بأنومة برامج الحاسب الآلي في ادارة الموارد البشرية.</w:t>
      </w:r>
    </w:p>
    <w:p w14:paraId="7BEFAC92" w14:textId="25AB85B8"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تطبيق برنامج إدخال ثوابت النوام</w:t>
      </w:r>
      <w:r w:rsidRPr="00B9415E">
        <w:rPr>
          <w:rFonts w:asciiTheme="majorBidi" w:hAnsiTheme="majorBidi" w:cstheme="majorBidi"/>
          <w:b/>
          <w:bCs/>
          <w:kern w:val="24"/>
          <w:szCs w:val="28"/>
        </w:rPr>
        <w:t>.</w:t>
      </w:r>
    </w:p>
    <w:p w14:paraId="34BC457D" w14:textId="4B3914A2"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تطبيق برنامج إدخال معلومات الموظفين الأساسية</w:t>
      </w:r>
      <w:r w:rsidRPr="00B9415E">
        <w:rPr>
          <w:rFonts w:asciiTheme="majorBidi" w:hAnsiTheme="majorBidi" w:cstheme="majorBidi"/>
          <w:b/>
          <w:bCs/>
          <w:kern w:val="24"/>
          <w:szCs w:val="28"/>
        </w:rPr>
        <w:t>.</w:t>
      </w:r>
    </w:p>
    <w:p w14:paraId="35C2AE58" w14:textId="54434696"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معالجة برامج التحديث الشهرية</w:t>
      </w:r>
      <w:r w:rsidRPr="00B9415E">
        <w:rPr>
          <w:rFonts w:asciiTheme="majorBidi" w:hAnsiTheme="majorBidi" w:cstheme="majorBidi"/>
          <w:b/>
          <w:bCs/>
          <w:kern w:val="24"/>
          <w:szCs w:val="28"/>
        </w:rPr>
        <w:t>.</w:t>
      </w:r>
    </w:p>
    <w:p w14:paraId="08A728F5" w14:textId="39F0CAAB"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معالجة برامج التحديث الشهرية</w:t>
      </w:r>
      <w:r w:rsidRPr="00B9415E">
        <w:rPr>
          <w:rFonts w:asciiTheme="majorBidi" w:hAnsiTheme="majorBidi" w:cstheme="majorBidi"/>
          <w:b/>
          <w:bCs/>
          <w:kern w:val="24"/>
          <w:szCs w:val="28"/>
        </w:rPr>
        <w:t>.</w:t>
      </w:r>
    </w:p>
    <w:p w14:paraId="72397AC8" w14:textId="62C0F895"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معالجة تقارير شؤون الموظفين.</w:t>
      </w:r>
    </w:p>
    <w:p w14:paraId="08FCA4CE" w14:textId="46625F61" w:rsidR="000C154B"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محاور الوحدات التدريبية:</w:t>
      </w:r>
    </w:p>
    <w:p w14:paraId="4A122266" w14:textId="34BE8968" w:rsidR="000C154B" w:rsidRPr="00B80146" w:rsidRDefault="000C154B" w:rsidP="00B9415E">
      <w:pPr>
        <w:spacing w:before="240" w:after="120" w:line="240" w:lineRule="auto"/>
        <w:jc w:val="left"/>
        <w:rPr>
          <w:rFonts w:asciiTheme="majorBidi" w:hAnsiTheme="majorBidi" w:cstheme="majorBidi"/>
          <w:b/>
          <w:bCs/>
          <w:color w:val="0000E2"/>
          <w:szCs w:val="28"/>
          <w:rtl/>
          <w14:ligatures w14:val="standardContextual"/>
        </w:rPr>
      </w:pPr>
      <w:r w:rsidRPr="00B80146">
        <w:rPr>
          <w:rFonts w:asciiTheme="majorBidi" w:hAnsiTheme="majorBidi" w:cstheme="majorBidi"/>
          <w:b/>
          <w:bCs/>
          <w:color w:val="0000E2"/>
          <w:szCs w:val="28"/>
          <w:rtl/>
          <w14:ligatures w14:val="standardContextual"/>
        </w:rPr>
        <w:t>الوحدة التدريبية الأولى: مدخل إلى نظم معلومات الموارد البشرية</w:t>
      </w:r>
    </w:p>
    <w:p w14:paraId="11C1C468" w14:textId="50542CAD" w:rsidR="000C154B"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أهداف الوحدة الأولى:</w:t>
      </w:r>
    </w:p>
    <w:p w14:paraId="271CF3DB" w14:textId="77777777" w:rsidR="000C154B" w:rsidRPr="00B80146" w:rsidRDefault="000C154B" w:rsidP="00B9415E">
      <w:pPr>
        <w:spacing w:before="240" w:after="120" w:line="240" w:lineRule="auto"/>
        <w:jc w:val="left"/>
        <w:rPr>
          <w:rFonts w:asciiTheme="majorBidi" w:hAnsiTheme="majorBidi" w:cstheme="majorBidi"/>
          <w:b/>
          <w:bCs/>
          <w:color w:val="0000E2"/>
          <w:szCs w:val="28"/>
          <w14:ligatures w14:val="standardContextual"/>
        </w:rPr>
      </w:pPr>
      <w:r w:rsidRPr="00B80146">
        <w:rPr>
          <w:rFonts w:asciiTheme="majorBidi" w:hAnsiTheme="majorBidi" w:cstheme="majorBidi"/>
          <w:b/>
          <w:bCs/>
          <w:color w:val="0000E2"/>
          <w:szCs w:val="28"/>
          <w:rtl/>
          <w14:ligatures w14:val="standardContextual"/>
        </w:rPr>
        <w:t>بنهاية هذه الوحدة، سيكون المتدرّب قادراً على:</w:t>
      </w:r>
    </w:p>
    <w:p w14:paraId="1CC3E151"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التعرّف على مفهوم نظم معلومات الموارد البشرية وتطوّرها التاريخي</w:t>
      </w:r>
      <w:r w:rsidRPr="00B9415E">
        <w:rPr>
          <w:rFonts w:asciiTheme="majorBidi" w:hAnsiTheme="majorBidi" w:cstheme="majorBidi"/>
          <w:b/>
          <w:bCs/>
          <w:kern w:val="24"/>
          <w:szCs w:val="28"/>
        </w:rPr>
        <w:t>.</w:t>
      </w:r>
    </w:p>
    <w:p w14:paraId="21A7A237"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lastRenderedPageBreak/>
        <w:t>تصنيف أنواع برامج الحاسب الآلي المستخدمة في إدارة الموارد البشرية</w:t>
      </w:r>
      <w:r w:rsidRPr="00B9415E">
        <w:rPr>
          <w:rFonts w:asciiTheme="majorBidi" w:hAnsiTheme="majorBidi" w:cstheme="majorBidi"/>
          <w:b/>
          <w:bCs/>
          <w:kern w:val="24"/>
          <w:szCs w:val="28"/>
        </w:rPr>
        <w:t>.</w:t>
      </w:r>
    </w:p>
    <w:p w14:paraId="3706DDE4"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تحديد أهمية تطبيق أنظمة الحاسب الآلي في إدارة الموارد البشرية</w:t>
      </w:r>
      <w:r w:rsidRPr="00B9415E">
        <w:rPr>
          <w:rFonts w:asciiTheme="majorBidi" w:hAnsiTheme="majorBidi" w:cstheme="majorBidi"/>
          <w:b/>
          <w:bCs/>
          <w:kern w:val="24"/>
          <w:szCs w:val="28"/>
        </w:rPr>
        <w:t>.</w:t>
      </w:r>
    </w:p>
    <w:p w14:paraId="1D7B395D"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توضيح الفوائد المختلفة لتطبيق أنظمة الحاسب الآلي في إدارة الموارد البشرية</w:t>
      </w:r>
      <w:r w:rsidRPr="00B9415E">
        <w:rPr>
          <w:rFonts w:asciiTheme="majorBidi" w:hAnsiTheme="majorBidi" w:cstheme="majorBidi"/>
          <w:b/>
          <w:bCs/>
          <w:kern w:val="24"/>
          <w:szCs w:val="28"/>
        </w:rPr>
        <w:t>.</w:t>
      </w:r>
    </w:p>
    <w:p w14:paraId="1B546DD8" w14:textId="77777777" w:rsidR="000C154B" w:rsidRPr="00B9415E" w:rsidRDefault="000C154B"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تحليل معوّقات أنظمة الحاسب الآلي في إدارة الموارد البشرية وكيفية التغلّب عليها</w:t>
      </w:r>
      <w:r w:rsidRPr="00B9415E">
        <w:rPr>
          <w:rFonts w:asciiTheme="majorBidi" w:hAnsiTheme="majorBidi" w:cstheme="majorBidi"/>
          <w:b/>
          <w:bCs/>
          <w:kern w:val="24"/>
          <w:szCs w:val="28"/>
        </w:rPr>
        <w:t>.</w:t>
      </w:r>
    </w:p>
    <w:p w14:paraId="42E35ABE" w14:textId="7C7D48F2" w:rsidR="000C154B" w:rsidRPr="00B9415E" w:rsidRDefault="000C154B"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محاور الوحدة الأولى:</w:t>
      </w:r>
    </w:p>
    <w:p w14:paraId="58E6F4B0"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افتتاحيّة المقرر.</w:t>
      </w:r>
    </w:p>
    <w:p w14:paraId="2F45E69F"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تعارف المشاركين.</w:t>
      </w:r>
    </w:p>
    <w:p w14:paraId="27AD1DB5"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عصف ذهني.</w:t>
      </w:r>
    </w:p>
    <w:p w14:paraId="37596838"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التعريف بأنواع برامج الحاسب الآلي في إدارة الموارد البشرية.</w:t>
      </w:r>
    </w:p>
    <w:p w14:paraId="7C000069"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أهمية تطبيق أنظمة الحاسب الآلي في إدارة الموارد البشرية.</w:t>
      </w:r>
    </w:p>
    <w:p w14:paraId="271CB4B5"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فوائد تطبيق أنظمة الحاسب الآلي في إدارة الموارد البشرية.</w:t>
      </w:r>
    </w:p>
    <w:p w14:paraId="134D4146"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معوقات أنظمة الحاسب الآلي في إدارة الموارد البشرية.</w:t>
      </w:r>
    </w:p>
    <w:p w14:paraId="15CDD2C7"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تدريبي.</w:t>
      </w:r>
    </w:p>
    <w:p w14:paraId="141BE68D"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التقويم.</w:t>
      </w:r>
    </w:p>
    <w:p w14:paraId="2926C751" w14:textId="44C9BA2B" w:rsidR="008434D8" w:rsidRPr="00B80146" w:rsidRDefault="008434D8" w:rsidP="00B9415E">
      <w:pPr>
        <w:spacing w:before="240" w:after="120" w:line="240" w:lineRule="auto"/>
        <w:jc w:val="left"/>
        <w:rPr>
          <w:rFonts w:asciiTheme="majorBidi" w:hAnsiTheme="majorBidi" w:cstheme="majorBidi"/>
          <w:b/>
          <w:bCs/>
          <w:color w:val="0000E2"/>
          <w:szCs w:val="28"/>
          <w:rtl/>
          <w14:ligatures w14:val="standardContextual"/>
        </w:rPr>
      </w:pPr>
      <w:r w:rsidRPr="00B80146">
        <w:rPr>
          <w:rFonts w:asciiTheme="majorBidi" w:hAnsiTheme="majorBidi" w:cstheme="majorBidi"/>
          <w:b/>
          <w:bCs/>
          <w:color w:val="0000E2"/>
          <w:szCs w:val="28"/>
          <w:rtl/>
          <w14:ligatures w14:val="standardContextual"/>
        </w:rPr>
        <w:t>الوحدة التدريبية الثانية:  البنية الوظيفية لنظم معلومات الموارد البشرية</w:t>
      </w:r>
    </w:p>
    <w:p w14:paraId="33C6FA8F" w14:textId="129104C2" w:rsidR="008434D8" w:rsidRPr="00B9415E" w:rsidRDefault="008434D8"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أهداف الوحدة الثانية:</w:t>
      </w:r>
    </w:p>
    <w:p w14:paraId="65480678" w14:textId="77777777" w:rsidR="008434D8" w:rsidRPr="00B80146" w:rsidRDefault="008434D8" w:rsidP="00B9415E">
      <w:pPr>
        <w:spacing w:before="240" w:after="120" w:line="240" w:lineRule="auto"/>
        <w:jc w:val="left"/>
        <w:rPr>
          <w:rFonts w:asciiTheme="majorBidi" w:hAnsiTheme="majorBidi" w:cstheme="majorBidi"/>
          <w:b/>
          <w:bCs/>
          <w:color w:val="0000E2"/>
          <w:szCs w:val="28"/>
          <w14:ligatures w14:val="standardContextual"/>
        </w:rPr>
      </w:pPr>
      <w:r w:rsidRPr="00B80146">
        <w:rPr>
          <w:rFonts w:asciiTheme="majorBidi" w:hAnsiTheme="majorBidi" w:cstheme="majorBidi"/>
          <w:b/>
          <w:bCs/>
          <w:color w:val="0000E2"/>
          <w:szCs w:val="28"/>
          <w:rtl/>
          <w14:ligatures w14:val="standardContextual"/>
        </w:rPr>
        <w:t>بنهاية هذه الوحدة، سيكون المتدرّب قادراً على:</w:t>
      </w:r>
    </w:p>
    <w:p w14:paraId="172D175E"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تصميم وإدارة قواعد بيانات الموظفين بما يضمن سلامة البيانات وأمنها وسهولة الوصول إليها.</w:t>
      </w:r>
    </w:p>
    <w:p w14:paraId="37E62899"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تطبيق الأنظمة الإلكترونية لإدارة عمليات التوظيف والاستقطاب بكفاءة عالية.</w:t>
      </w:r>
    </w:p>
    <w:p w14:paraId="13B038F2"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استخدام تقنيات التعرّف البيومترية وأنظمة إدارة الحضور والانصراف بفعالية.</w:t>
      </w:r>
    </w:p>
    <w:p w14:paraId="6A855AB4"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تصميم وتطبيق نظم تقييم الأداء المبنية على معايير ومؤشرات واضحة وقابلة للقياس.</w:t>
      </w:r>
    </w:p>
    <w:p w14:paraId="18F58D79"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إدارة برامج التدريب والتطوير إلكترونياً وقياس أثرها على أداء الموظفين.</w:t>
      </w:r>
    </w:p>
    <w:p w14:paraId="1F412BE2"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تطبيق نظم إدارة التعويضات والمزايا وربطها بالأنظمة المالية والبنكية.</w:t>
      </w:r>
    </w:p>
    <w:p w14:paraId="223D372C"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تحليل التكامل بين مختلف الوظائف ضمن نظام معلومات الموارد البشرية الشامل.</w:t>
      </w:r>
    </w:p>
    <w:p w14:paraId="217A640F"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تقييم فعالية الأنظمة المستخدمة واقتراح التحسينات المناسبة</w:t>
      </w:r>
      <w:r w:rsidRPr="00B9415E">
        <w:rPr>
          <w:rFonts w:asciiTheme="majorBidi" w:hAnsiTheme="majorBidi" w:cstheme="majorBidi"/>
          <w:b/>
          <w:bCs/>
          <w:kern w:val="24"/>
          <w:szCs w:val="28"/>
        </w:rPr>
        <w:t>.</w:t>
      </w:r>
    </w:p>
    <w:p w14:paraId="028245DE" w14:textId="73FDBC7B" w:rsidR="008434D8" w:rsidRPr="00B9415E" w:rsidRDefault="00D95CC3" w:rsidP="00B9415E">
      <w:pPr>
        <w:spacing w:before="240" w:after="120" w:line="240" w:lineRule="auto"/>
        <w:jc w:val="left"/>
        <w:rPr>
          <w:rFonts w:asciiTheme="majorBidi" w:hAnsiTheme="majorBidi" w:cstheme="majorBidi"/>
          <w:b/>
          <w:bCs/>
          <w:color w:val="C00000"/>
          <w:szCs w:val="28"/>
          <w:rtl/>
          <w14:ligatures w14:val="standardContextual"/>
        </w:rPr>
      </w:pPr>
      <w:hyperlink r:id="rId8" w:history="1">
        <w:r w:rsidR="008434D8" w:rsidRPr="00D95CC3">
          <w:rPr>
            <w:rStyle w:val="Hyperlink"/>
            <w:rFonts w:asciiTheme="majorBidi" w:hAnsiTheme="majorBidi" w:cstheme="majorBidi"/>
            <w:b/>
            <w:bCs/>
            <w:szCs w:val="28"/>
            <w:rtl/>
            <w14:ligatures w14:val="standardContextual"/>
          </w:rPr>
          <w:t>محاور الوحدة الثانية:</w:t>
        </w:r>
      </w:hyperlink>
    </w:p>
    <w:p w14:paraId="4CE7BE98"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مقدمة.</w:t>
      </w:r>
    </w:p>
    <w:p w14:paraId="7187B0A5"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عصف ذهني.</w:t>
      </w:r>
    </w:p>
    <w:p w14:paraId="7D90AB90"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نظم إدارة البيانات الأساسية للموظفين.</w:t>
      </w:r>
    </w:p>
    <w:p w14:paraId="3212BCCF"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نظم إدارة عمليات التوظيف والاستقطاب.</w:t>
      </w:r>
    </w:p>
    <w:p w14:paraId="13E210AB"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lastRenderedPageBreak/>
        <w:t>نظم إدارة الحضور والانصراف والإجازات.</w:t>
      </w:r>
    </w:p>
    <w:p w14:paraId="62A61DD3"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نظم إدارة الأداء والتقييم.</w:t>
      </w:r>
    </w:p>
    <w:p w14:paraId="19D32037"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نظم إدارة التدريب والتطوير.</w:t>
      </w:r>
    </w:p>
    <w:p w14:paraId="53879B6C"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نظم إدارة التعويضات والمزايا.</w:t>
      </w:r>
    </w:p>
    <w:p w14:paraId="146255FA"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تدريبي.</w:t>
      </w:r>
    </w:p>
    <w:p w14:paraId="1B892633"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التقويم.</w:t>
      </w:r>
    </w:p>
    <w:p w14:paraId="3A7368C2" w14:textId="77777777" w:rsidR="008434D8" w:rsidRPr="00B80146" w:rsidRDefault="008434D8" w:rsidP="00B9415E">
      <w:pPr>
        <w:spacing w:before="240" w:after="120" w:line="240" w:lineRule="auto"/>
        <w:jc w:val="left"/>
        <w:rPr>
          <w:rFonts w:asciiTheme="majorBidi" w:hAnsiTheme="majorBidi" w:cstheme="majorBidi"/>
          <w:b/>
          <w:bCs/>
          <w:color w:val="0000E2"/>
          <w:szCs w:val="28"/>
          <w14:ligatures w14:val="standardContextual"/>
        </w:rPr>
      </w:pPr>
      <w:r w:rsidRPr="00B80146">
        <w:rPr>
          <w:rFonts w:asciiTheme="majorBidi" w:hAnsiTheme="majorBidi" w:cstheme="majorBidi"/>
          <w:b/>
          <w:bCs/>
          <w:color w:val="0000E2"/>
          <w:szCs w:val="28"/>
          <w:rtl/>
          <w14:ligatures w14:val="standardContextual"/>
        </w:rPr>
        <w:t>الوحدة التدريبية الثالثة: الاتجاهات الحديثة والتكاملية في نظم معلومات الموارد البشرية</w:t>
      </w:r>
    </w:p>
    <w:p w14:paraId="12EE3445" w14:textId="5C1C77F9" w:rsidR="008434D8" w:rsidRPr="00B9415E" w:rsidRDefault="008434D8"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أهداف الوحدة الثالثة:</w:t>
      </w:r>
    </w:p>
    <w:p w14:paraId="25DA322D" w14:textId="77777777" w:rsidR="008434D8" w:rsidRPr="00B80146" w:rsidRDefault="008434D8" w:rsidP="00B9415E">
      <w:pPr>
        <w:spacing w:before="240" w:after="120" w:line="240" w:lineRule="auto"/>
        <w:jc w:val="left"/>
        <w:rPr>
          <w:rFonts w:asciiTheme="majorBidi" w:hAnsiTheme="majorBidi" w:cstheme="majorBidi"/>
          <w:b/>
          <w:bCs/>
          <w:color w:val="0000E2"/>
          <w:szCs w:val="28"/>
          <w14:ligatures w14:val="standardContextual"/>
        </w:rPr>
      </w:pPr>
      <w:r w:rsidRPr="00B80146">
        <w:rPr>
          <w:rFonts w:asciiTheme="majorBidi" w:hAnsiTheme="majorBidi" w:cstheme="majorBidi"/>
          <w:b/>
          <w:bCs/>
          <w:color w:val="0000E2"/>
          <w:szCs w:val="28"/>
          <w:rtl/>
          <w14:ligatures w14:val="standardContextual"/>
        </w:rPr>
        <w:t>بنهاية هذه الوحدة، سيكون المتدرّب قادراً على:</w:t>
      </w:r>
    </w:p>
    <w:p w14:paraId="3EC3B872"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فهم وتحليل مبادرات التحوّل الرقميّ في إدارة الموارد البشرية في إطار رؤية المملكة 2030.</w:t>
      </w:r>
    </w:p>
    <w:p w14:paraId="7587CDEB"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تقييم أهمّية التكامل بين نظم معلومات الموارد البشرية والأنظمة الإدارية الأخرى في المنظّمة.</w:t>
      </w:r>
    </w:p>
    <w:p w14:paraId="75F3AEC6"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تطبيق أنواع مختلفة من التحليلات (الوصفية، التشخيصية، التنبّؤية، التوجيهية) على بيانات الموارد البشرية.</w:t>
      </w:r>
    </w:p>
    <w:p w14:paraId="2084CC41"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تصميم وتفسير مؤشّرات الأداء الرئيسية ولوحات المعلومات التفاعلية للموارد البشرية.</w:t>
      </w:r>
    </w:p>
    <w:p w14:paraId="219CA9DD"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تقييم فوائد ومخاطر التحوّل إلى الحلول السحابية في إدارة الموارد البشرية.</w:t>
      </w:r>
    </w:p>
    <w:p w14:paraId="122D4B5F"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استكشاف تطبيقات الذكاء الاصطناعيّ والتعلّم الآليّ في عمليات الموارد البشرية المختلفة.</w:t>
      </w:r>
    </w:p>
    <w:p w14:paraId="6EB124F2"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تحديد معايير وبروتوكولات تبادل البيانات بين الأنظمة المتكاملة.</w:t>
      </w:r>
    </w:p>
    <w:p w14:paraId="1CE342EA"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اقتراح استراتيجيات مناسبة للهجرة من الأنظمة التقليدية إلى الحلول السحابية أو الذكية.</w:t>
      </w:r>
    </w:p>
    <w:p w14:paraId="0E713E65" w14:textId="5B78C2EB" w:rsidR="008434D8" w:rsidRPr="00B9415E" w:rsidRDefault="008434D8"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أهداف الوحدة الثالثة:</w:t>
      </w:r>
    </w:p>
    <w:p w14:paraId="351D1FB1"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مقدمة.</w:t>
      </w:r>
    </w:p>
    <w:p w14:paraId="3955AA55"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عصف ذهني.</w:t>
      </w:r>
    </w:p>
    <w:p w14:paraId="26746156" w14:textId="132A847C"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توجهات التحول الرقمي في إدارة الموارد البشرية.</w:t>
      </w:r>
    </w:p>
    <w:p w14:paraId="59C6EDA4"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التكامل بين أنظمة الموارد البشرية والأنظمة الإدارية الأخرى.</w:t>
      </w:r>
    </w:p>
    <w:p w14:paraId="3F979EC5"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تحليلات الموارد البشرية والبيانات الضخمة.</w:t>
      </w:r>
    </w:p>
    <w:p w14:paraId="36B2BE83"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الحوسبة السحابية في إدارة الموارد البشرية.</w:t>
      </w:r>
    </w:p>
    <w:p w14:paraId="0243845B"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تطبيقات الذكاء الاصطناعي في إدارة الموارد البشرية.</w:t>
      </w:r>
    </w:p>
    <w:p w14:paraId="73394596"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نشاط تدريبي.</w:t>
      </w:r>
    </w:p>
    <w:p w14:paraId="772F83FA"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التقويم.</w:t>
      </w:r>
    </w:p>
    <w:p w14:paraId="577CCCDF" w14:textId="34F32E7C" w:rsidR="008434D8" w:rsidRPr="00B80146" w:rsidRDefault="008434D8" w:rsidP="00B9415E">
      <w:pPr>
        <w:spacing w:before="240" w:after="120" w:line="240" w:lineRule="auto"/>
        <w:jc w:val="left"/>
        <w:rPr>
          <w:rFonts w:asciiTheme="majorBidi" w:hAnsiTheme="majorBidi" w:cstheme="majorBidi"/>
          <w:b/>
          <w:bCs/>
          <w:color w:val="0000E2"/>
          <w:szCs w:val="28"/>
          <w:rtl/>
          <w14:ligatures w14:val="standardContextual"/>
        </w:rPr>
      </w:pPr>
      <w:r w:rsidRPr="00B80146">
        <w:rPr>
          <w:rFonts w:asciiTheme="majorBidi" w:hAnsiTheme="majorBidi" w:cstheme="majorBidi"/>
          <w:b/>
          <w:bCs/>
          <w:color w:val="0000E2"/>
          <w:szCs w:val="28"/>
          <w:rtl/>
          <w14:ligatures w14:val="standardContextual"/>
        </w:rPr>
        <w:t>الوحدة التدريبية الرابعة: العمل على المنصة</w:t>
      </w:r>
    </w:p>
    <w:p w14:paraId="0DC1AAEB" w14:textId="157F6591" w:rsidR="008434D8" w:rsidRPr="00B9415E" w:rsidRDefault="008434D8" w:rsidP="00B9415E">
      <w:pPr>
        <w:spacing w:before="240" w:after="120" w:line="240" w:lineRule="auto"/>
        <w:jc w:val="left"/>
        <w:rPr>
          <w:rFonts w:asciiTheme="majorBidi" w:hAnsiTheme="majorBidi" w:cstheme="majorBidi"/>
          <w:b/>
          <w:bCs/>
          <w:color w:val="C00000"/>
          <w:szCs w:val="28"/>
          <w:rtl/>
          <w14:ligatures w14:val="standardContextual"/>
        </w:rPr>
      </w:pPr>
      <w:r w:rsidRPr="00B9415E">
        <w:rPr>
          <w:rFonts w:asciiTheme="majorBidi" w:hAnsiTheme="majorBidi" w:cstheme="majorBidi"/>
          <w:b/>
          <w:bCs/>
          <w:color w:val="C00000"/>
          <w:szCs w:val="28"/>
          <w:rtl/>
          <w14:ligatures w14:val="standardContextual"/>
        </w:rPr>
        <w:t>أهداف الوحدة الرابعة:</w:t>
      </w:r>
    </w:p>
    <w:p w14:paraId="778E24C2" w14:textId="77777777" w:rsidR="008434D8" w:rsidRPr="00B80146" w:rsidRDefault="008434D8" w:rsidP="00B9415E">
      <w:pPr>
        <w:spacing w:before="240" w:after="120" w:line="240" w:lineRule="auto"/>
        <w:jc w:val="left"/>
        <w:rPr>
          <w:rFonts w:asciiTheme="majorBidi" w:hAnsiTheme="majorBidi" w:cstheme="majorBidi"/>
          <w:b/>
          <w:bCs/>
          <w:color w:val="0000E2"/>
          <w:szCs w:val="28"/>
          <w14:ligatures w14:val="standardContextual"/>
        </w:rPr>
      </w:pPr>
      <w:r w:rsidRPr="00B80146">
        <w:rPr>
          <w:rFonts w:asciiTheme="majorBidi" w:hAnsiTheme="majorBidi" w:cstheme="majorBidi"/>
          <w:b/>
          <w:bCs/>
          <w:color w:val="0000E2"/>
          <w:szCs w:val="28"/>
          <w:rtl/>
          <w14:ligatures w14:val="standardContextual"/>
        </w:rPr>
        <w:lastRenderedPageBreak/>
        <w:t>بنهاية هذه الوحدة، سيكون المتدرّب قادراً على:</w:t>
      </w:r>
    </w:p>
    <w:p w14:paraId="2325246F" w14:textId="2E29C2FF"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توضيح إنشاء حساب</w:t>
      </w:r>
      <w:r w:rsidR="00DC76D1">
        <w:rPr>
          <w:rFonts w:asciiTheme="majorBidi" w:hAnsiTheme="majorBidi" w:cstheme="majorBidi" w:hint="cs"/>
          <w:b/>
          <w:bCs/>
          <w:kern w:val="24"/>
          <w:szCs w:val="28"/>
          <w:rtl/>
        </w:rPr>
        <w:t>.</w:t>
      </w:r>
    </w:p>
    <w:p w14:paraId="62F376D6" w14:textId="5623C5B6"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كيفية إضافة فروع للشركة.</w:t>
      </w:r>
    </w:p>
    <w:p w14:paraId="3122D8A5" w14:textId="6C404378"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استعراض وانشاء الأقسام والمجموعات الإدارية.</w:t>
      </w:r>
    </w:p>
    <w:p w14:paraId="20DDF0CF" w14:textId="33DC681D"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tl/>
        </w:rPr>
      </w:pPr>
      <w:r w:rsidRPr="00B9415E">
        <w:rPr>
          <w:rFonts w:asciiTheme="majorBidi" w:hAnsiTheme="majorBidi" w:cstheme="majorBidi"/>
          <w:b/>
          <w:bCs/>
          <w:kern w:val="24"/>
          <w:szCs w:val="28"/>
          <w:rtl/>
        </w:rPr>
        <w:t>شرح كيفية إضافة موظفين.</w:t>
      </w:r>
    </w:p>
    <w:p w14:paraId="5CC7C99B" w14:textId="34352A81" w:rsidR="008434D8" w:rsidRPr="00B9415E" w:rsidRDefault="00D95CC3" w:rsidP="00B9415E">
      <w:pPr>
        <w:spacing w:before="240" w:after="120" w:line="240" w:lineRule="auto"/>
        <w:jc w:val="left"/>
        <w:rPr>
          <w:rFonts w:asciiTheme="majorBidi" w:hAnsiTheme="majorBidi" w:cstheme="majorBidi"/>
          <w:b/>
          <w:bCs/>
          <w:color w:val="C00000"/>
          <w:szCs w:val="28"/>
          <w:rtl/>
          <w14:ligatures w14:val="standardContextual"/>
        </w:rPr>
      </w:pPr>
      <w:hyperlink r:id="rId9" w:history="1">
        <w:r w:rsidR="008434D8" w:rsidRPr="00D95CC3">
          <w:rPr>
            <w:rStyle w:val="Hyperlink"/>
            <w:rFonts w:asciiTheme="majorBidi" w:hAnsiTheme="majorBidi" w:cstheme="majorBidi"/>
            <w:b/>
            <w:bCs/>
            <w:szCs w:val="28"/>
            <w:rtl/>
            <w14:ligatures w14:val="standardContextual"/>
          </w:rPr>
          <w:t>محاور الوحدة الرابعة:</w:t>
        </w:r>
      </w:hyperlink>
    </w:p>
    <w:p w14:paraId="0EDDA1F4"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إنشاء حساب وإدخال بيانات الشركة</w:t>
      </w:r>
    </w:p>
    <w:p w14:paraId="679AC29D"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إضافة فروع الشركة</w:t>
      </w:r>
    </w:p>
    <w:p w14:paraId="3728EAFC"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انشاء الأقسام والمجموعات الإدارية</w:t>
      </w:r>
    </w:p>
    <w:p w14:paraId="37CB993E" w14:textId="77777777" w:rsidR="008434D8" w:rsidRPr="00B9415E" w:rsidRDefault="008434D8" w:rsidP="00B9415E">
      <w:pPr>
        <w:pStyle w:val="a6"/>
        <w:numPr>
          <w:ilvl w:val="0"/>
          <w:numId w:val="56"/>
        </w:numPr>
        <w:spacing w:before="80" w:after="80" w:line="240" w:lineRule="auto"/>
        <w:contextualSpacing w:val="0"/>
        <w:jc w:val="left"/>
        <w:rPr>
          <w:rFonts w:asciiTheme="majorBidi" w:hAnsiTheme="majorBidi" w:cstheme="majorBidi"/>
          <w:b/>
          <w:bCs/>
          <w:kern w:val="24"/>
          <w:szCs w:val="28"/>
        </w:rPr>
      </w:pPr>
      <w:r w:rsidRPr="00B9415E">
        <w:rPr>
          <w:rFonts w:asciiTheme="majorBidi" w:hAnsiTheme="majorBidi" w:cstheme="majorBidi"/>
          <w:b/>
          <w:bCs/>
          <w:kern w:val="24"/>
          <w:szCs w:val="28"/>
          <w:rtl/>
        </w:rPr>
        <w:t>إضافة الموظفين</w:t>
      </w:r>
    </w:p>
    <w:sectPr w:rsidR="008434D8" w:rsidRPr="00B9415E" w:rsidSect="003F0867">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113"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6F60" w14:textId="77777777" w:rsidR="007C0E1E" w:rsidRDefault="007C0E1E" w:rsidP="003F0867">
      <w:pPr>
        <w:spacing w:line="240" w:lineRule="auto"/>
      </w:pPr>
      <w:r>
        <w:separator/>
      </w:r>
    </w:p>
  </w:endnote>
  <w:endnote w:type="continuationSeparator" w:id="0">
    <w:p w14:paraId="19530CC6" w14:textId="77777777" w:rsidR="007C0E1E" w:rsidRDefault="007C0E1E" w:rsidP="003F08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___WRD_EMBED_SUB_45">
    <w:altName w:val="Arial"/>
    <w:panose1 w:val="00000000000000000000"/>
    <w:charset w:val="B2"/>
    <w:family w:val="auto"/>
    <w:notTrueType/>
    <w:pitch w:val="default"/>
    <w:sig w:usb0="00002001" w:usb1="00000000" w:usb2="00000000"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ptos Display">
    <w:charset w:val="00"/>
    <w:family w:val="swiss"/>
    <w:pitch w:val="variable"/>
    <w:sig w:usb0="20000287" w:usb1="00000003" w:usb2="00000000" w:usb3="00000000" w:csb0="0000019F" w:csb1="00000000"/>
  </w:font>
  <w:font w:name="Adobe Arabic">
    <w:panose1 w:val="02040503050201020203"/>
    <w:charset w:val="00"/>
    <w:family w:val="roman"/>
    <w:notTrueType/>
    <w:pitch w:val="variable"/>
    <w:sig w:usb0="8000202F" w:usb1="8000A04A" w:usb2="00000008" w:usb3="00000000" w:csb0="0000004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049A" w14:textId="77777777" w:rsidR="001D4DE7" w:rsidRDefault="001D4DE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D9DA" w14:textId="134C6E14" w:rsidR="001D4DE7" w:rsidRDefault="001D4DE7">
    <w:pPr>
      <w:pStyle w:val="ab"/>
    </w:pPr>
    <w:r>
      <w:rPr>
        <w:rFonts w:cs="Times New Roman"/>
        <w:noProof/>
        <w:sz w:val="24"/>
        <w:szCs w:val="24"/>
      </w:rPr>
      <mc:AlternateContent>
        <mc:Choice Requires="wps">
          <w:drawing>
            <wp:anchor distT="0" distB="0" distL="114300" distR="114300" simplePos="0" relativeHeight="251661312" behindDoc="0" locked="0" layoutInCell="1" allowOverlap="1" wp14:anchorId="5EA165FC" wp14:editId="7351199E">
              <wp:simplePos x="0" y="0"/>
              <wp:positionH relativeFrom="column">
                <wp:posOffset>1573696</wp:posOffset>
              </wp:positionH>
              <wp:positionV relativeFrom="paragraph">
                <wp:posOffset>13087</wp:posOffset>
              </wp:positionV>
              <wp:extent cx="1628775" cy="304800"/>
              <wp:effectExtent l="0" t="0" r="0" b="0"/>
              <wp:wrapNone/>
              <wp:docPr id="1224292237" name="مربع نص 1224292237"/>
              <wp:cNvGraphicFramePr/>
              <a:graphic xmlns:a="http://schemas.openxmlformats.org/drawingml/2006/main">
                <a:graphicData uri="http://schemas.microsoft.com/office/word/2010/wordprocessingShape">
                  <wps:wsp>
                    <wps:cNvSpPr txBox="1"/>
                    <wps:spPr>
                      <a:xfrm>
                        <a:off x="0" y="0"/>
                        <a:ext cx="162877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A47A3" w14:textId="77777777" w:rsidR="001D4DE7" w:rsidRPr="00ED5F5B" w:rsidRDefault="001D4DE7" w:rsidP="001D4DE7">
                          <w:pPr>
                            <w:spacing w:line="240" w:lineRule="auto"/>
                            <w:jc w:val="center"/>
                            <w:rPr>
                              <w:rFonts w:ascii="Sakkal Majalla" w:hAnsi="Sakkal Majalla"/>
                              <w:b/>
                              <w:bCs/>
                              <w:color w:val="8DD873" w:themeColor="accent6" w:themeTint="99"/>
                              <w:sz w:val="20"/>
                              <w:szCs w:val="24"/>
                              <w:lang w:bidi="ar-JO"/>
                            </w:rPr>
                          </w:pPr>
                          <w:r w:rsidRPr="00ED5F5B">
                            <w:rPr>
                              <w:rFonts w:ascii="Sakkal Majalla" w:hAnsi="Sakkal Majalla"/>
                              <w:b/>
                              <w:bCs/>
                              <w:color w:val="8DD873"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EA165FC" id="_x0000_t202" coordsize="21600,21600" o:spt="202" path="m,l,21600r21600,l21600,xe">
              <v:stroke joinstyle="miter"/>
              <v:path gradientshapeok="t" o:connecttype="rect"/>
            </v:shapetype>
            <v:shape id="مربع نص 1224292237" o:spid="_x0000_s1026" type="#_x0000_t202" style="position:absolute;left:0;text-align:left;margin-left:123.9pt;margin-top:1.05pt;width:128.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" filled="f" stroked="f" strokeweight=".5pt">
              <v:textbox>
                <w:txbxContent>
                  <w:p w14:paraId="00FA47A3" w14:textId="77777777" w:rsidR="001D4DE7" w:rsidRPr="00ED5F5B" w:rsidRDefault="001D4DE7" w:rsidP="001D4DE7">
                    <w:pPr>
                      <w:spacing w:line="240" w:lineRule="auto"/>
                      <w:jc w:val="center"/>
                      <w:rPr>
                        <w:rFonts w:ascii="Sakkal Majalla" w:hAnsi="Sakkal Majalla"/>
                        <w:b/>
                        <w:bCs/>
                        <w:color w:val="8DD873" w:themeColor="accent6" w:themeTint="99"/>
                        <w:sz w:val="20"/>
                        <w:szCs w:val="24"/>
                        <w:lang w:bidi="ar-JO"/>
                      </w:rPr>
                    </w:pPr>
                    <w:r w:rsidRPr="00ED5F5B">
                      <w:rPr>
                        <w:rFonts w:ascii="Sakkal Majalla" w:hAnsi="Sakkal Majalla"/>
                        <w:b/>
                        <w:bCs/>
                        <w:color w:val="8DD873" w:themeColor="accent6" w:themeTint="99"/>
                        <w:sz w:val="20"/>
                        <w:szCs w:val="24"/>
                        <w:rtl/>
                        <w:lang w:bidi="ar-JO"/>
                      </w:rPr>
                      <w:t>مركز أبحاث الدولية للتدريب</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F0A9528" wp14:editId="319AEDA4">
              <wp:simplePos x="0" y="0"/>
              <wp:positionH relativeFrom="page">
                <wp:align>left</wp:align>
              </wp:positionH>
              <wp:positionV relativeFrom="paragraph">
                <wp:posOffset>-27609</wp:posOffset>
              </wp:positionV>
              <wp:extent cx="1375410" cy="254000"/>
              <wp:effectExtent l="0" t="0" r="0" b="0"/>
              <wp:wrapNone/>
              <wp:docPr id="1697864626" name="مستطيل 1697864626"/>
              <wp:cNvGraphicFramePr/>
              <a:graphic xmlns:a="http://schemas.openxmlformats.org/drawingml/2006/main">
                <a:graphicData uri="http://schemas.microsoft.com/office/word/2010/wordprocessingShape">
                  <wps:wsp>
                    <wps:cNvSpPr/>
                    <wps:spPr>
                      <a:xfrm>
                        <a:off x="0" y="0"/>
                        <a:ext cx="1375410" cy="2540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C3B1CC" w14:textId="77777777" w:rsidR="001D4DE7" w:rsidRPr="007C020A" w:rsidRDefault="001D4DE7" w:rsidP="001D4DE7">
                          <w:pPr>
                            <w:bidi w:val="0"/>
                            <w:spacing w:line="240" w:lineRule="auto"/>
                            <w:rPr>
                              <w:rFonts w:asciiTheme="majorBidi" w:hAnsiTheme="majorBidi" w:cstheme="majorBidi"/>
                              <w:color w:val="3A7C22" w:themeColor="accent6" w:themeShade="BF"/>
                              <w:sz w:val="18"/>
                              <w:szCs w:val="18"/>
                            </w:rPr>
                          </w:pPr>
                          <w:r w:rsidRPr="007C020A">
                            <w:rPr>
                              <w:rFonts w:asciiTheme="majorBidi" w:hAnsiTheme="majorBidi" w:cstheme="majorBidi"/>
                              <w:color w:val="3A7C22"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0A9528" id="مستطيل 1697864626" o:spid="_x0000_s1027" style="position:absolute;left:0;text-align:left;margin-left:0;margin-top:-2.15pt;width:108.3pt;height:20pt;z-index:2516623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" filled="f" stroked="f" strokeweight="1pt">
              <v:textbox>
                <w:txbxContent>
                  <w:p w14:paraId="7EC3B1CC" w14:textId="77777777" w:rsidR="001D4DE7" w:rsidRPr="007C020A" w:rsidRDefault="001D4DE7" w:rsidP="001D4DE7">
                    <w:pPr>
                      <w:bidi w:val="0"/>
                      <w:spacing w:line="240" w:lineRule="auto"/>
                      <w:rPr>
                        <w:rFonts w:asciiTheme="majorBidi" w:hAnsiTheme="majorBidi" w:cstheme="majorBidi"/>
                        <w:color w:val="3A7C22" w:themeColor="accent6" w:themeShade="BF"/>
                        <w:sz w:val="18"/>
                        <w:szCs w:val="18"/>
                      </w:rPr>
                    </w:pPr>
                    <w:r w:rsidRPr="007C020A">
                      <w:rPr>
                        <w:rFonts w:asciiTheme="majorBidi" w:hAnsiTheme="majorBidi" w:cstheme="majorBidi"/>
                        <w:color w:val="3A7C22" w:themeColor="accent6" w:themeShade="BF"/>
                        <w:sz w:val="18"/>
                        <w:szCs w:val="18"/>
                      </w:rPr>
                      <w:t>www.dawliatraining.com</w:t>
                    </w:r>
                  </w:p>
                </w:txbxContent>
              </v:textbox>
              <w10:wrap anchorx="page"/>
            </v:rect>
          </w:pict>
        </mc:Fallback>
      </mc:AlternateContent>
    </w:r>
    <w:r>
      <w:rPr>
        <w:rFonts w:ascii="Sakkal Majalla" w:hAnsi="Sakkal Majalla"/>
        <w:b/>
        <w:bCs/>
        <w:noProof/>
        <w:color w:val="002060"/>
        <w:sz w:val="34"/>
        <w:rtl/>
      </w:rPr>
      <mc:AlternateContent>
        <mc:Choice Requires="wps">
          <w:drawing>
            <wp:anchor distT="0" distB="0" distL="114300" distR="114300" simplePos="0" relativeHeight="251659264" behindDoc="0" locked="0" layoutInCell="1" allowOverlap="1" wp14:anchorId="52B6B7DA" wp14:editId="35E3F33A">
              <wp:simplePos x="0" y="0"/>
              <wp:positionH relativeFrom="column">
                <wp:posOffset>3357245</wp:posOffset>
              </wp:positionH>
              <wp:positionV relativeFrom="paragraph">
                <wp:posOffset>91136</wp:posOffset>
              </wp:positionV>
              <wp:extent cx="2374265" cy="1402715"/>
              <wp:effectExtent l="0" t="0" r="0" b="0"/>
              <wp:wrapNone/>
              <wp:docPr id="1305404105"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EF96F1" w14:textId="77777777" w:rsidR="001D4DE7" w:rsidRPr="00DC31A5" w:rsidRDefault="001D4DE7" w:rsidP="001D4DE7">
                          <w:pPr>
                            <w:spacing w:line="240" w:lineRule="auto"/>
                            <w:jc w:val="center"/>
                            <w:rPr>
                              <w:rFonts w:ascii="Sakkal Majalla" w:hAnsi="Sakkal Majalla"/>
                              <w:b/>
                              <w:bCs/>
                              <w:rtl/>
                            </w:rPr>
                          </w:pPr>
                          <w:r w:rsidRPr="00DC31A5">
                            <w:rPr>
                              <w:rFonts w:ascii="Sakkal Majalla" w:hAnsi="Sakkal Majalla"/>
                              <w:b/>
                              <w:bCs/>
                              <w:rtl/>
                            </w:rPr>
                            <w:t>مركز أبحاث الدولية للتدريب</w:t>
                          </w:r>
                        </w:p>
                        <w:p w14:paraId="3B7E431D" w14:textId="77777777" w:rsidR="001D4DE7" w:rsidRPr="00DC31A5" w:rsidRDefault="001D4DE7" w:rsidP="001D4DE7">
                          <w:pPr>
                            <w:spacing w:line="240" w:lineRule="auto"/>
                            <w:jc w:val="center"/>
                            <w:rPr>
                              <w:rFonts w:ascii="Sakkal Majalla" w:hAnsi="Sakkal Majalla"/>
                              <w:b/>
                              <w:bCs/>
                            </w:rPr>
                          </w:pPr>
                          <w:hyperlink r:id="rId1" w:history="1">
                            <w:r w:rsidRPr="00DC31A5">
                              <w:rPr>
                                <w:rStyle w:val="Hyperlink"/>
                                <w:rFonts w:ascii="Sakkal Majalla" w:hAnsi="Sakkal Majalla"/>
                                <w:b/>
                                <w:bCs/>
                              </w:rPr>
                              <w:t>www.dawliatraining.com</w:t>
                            </w:r>
                          </w:hyperlink>
                        </w:p>
                        <w:p w14:paraId="75E185C6" w14:textId="77777777" w:rsidR="001D4DE7" w:rsidRPr="00DC31A5" w:rsidRDefault="001D4DE7" w:rsidP="001D4DE7">
                          <w:pPr>
                            <w:spacing w:line="240" w:lineRule="auto"/>
                            <w:jc w:val="center"/>
                            <w:rPr>
                              <w:rFonts w:ascii="Sakkal Majalla" w:hAnsi="Sakkal Majalla"/>
                              <w:b/>
                              <w:bCs/>
                            </w:rPr>
                          </w:pPr>
                          <w:r w:rsidRPr="00DC31A5">
                            <w:rPr>
                              <w:rFonts w:ascii="Sakkal Majalla" w:hAnsi="Sakkal Majalla"/>
                              <w:b/>
                              <w:bCs/>
                            </w:rPr>
                            <w:t xml:space="preserve">Twitter, facebook, instagram: </w:t>
                          </w:r>
                          <w:r w:rsidRPr="00DC31A5">
                            <w:rPr>
                              <w:rFonts w:ascii="Sakkal Majalla" w:hAnsi="Sakkal Majalla"/>
                              <w:b/>
                              <w:bCs/>
                              <w:color w:val="0F4761" w:themeColor="accent1" w:themeShade="BF"/>
                            </w:rPr>
                            <w:t>@tircjo</w:t>
                          </w:r>
                        </w:p>
                        <w:p w14:paraId="67D5FFC1" w14:textId="77777777" w:rsidR="001D4DE7" w:rsidRPr="00DC31A5" w:rsidRDefault="001D4DE7" w:rsidP="001D4DE7">
                          <w:pPr>
                            <w:spacing w:line="240" w:lineRule="auto"/>
                            <w:jc w:val="center"/>
                            <w:rPr>
                              <w:rFonts w:ascii="Sakkal Majalla" w:hAnsi="Sakkal Majalla"/>
                              <w:b/>
                              <w:bCs/>
                            </w:rPr>
                          </w:pPr>
                          <w:r w:rsidRPr="00DC31A5">
                            <w:rPr>
                              <w:rFonts w:ascii="Sakkal Majalla" w:hAnsi="Sakkal Majalla"/>
                              <w:b/>
                              <w:bCs/>
                            </w:rPr>
                            <w:t>Mobile &amp; whatssup:</w:t>
                          </w:r>
                        </w:p>
                        <w:p w14:paraId="17C16EA6" w14:textId="77777777" w:rsidR="001D4DE7" w:rsidRDefault="001D4DE7" w:rsidP="001D4DE7">
                          <w:pPr>
                            <w:spacing w:line="240" w:lineRule="auto"/>
                            <w:jc w:val="center"/>
                            <w:rPr>
                              <w:rFonts w:ascii="Sakkal Majalla" w:hAnsi="Sakkal Majalla"/>
                              <w:b/>
                              <w:bCs/>
                              <w:rtl/>
                            </w:rPr>
                          </w:pPr>
                          <w:r w:rsidRPr="00DC31A5">
                            <w:rPr>
                              <w:rFonts w:ascii="Sakkal Majalla" w:hAnsi="Sakkal Majalla"/>
                              <w:b/>
                              <w:bCs/>
                            </w:rPr>
                            <w:t>00962779222666</w:t>
                          </w:r>
                        </w:p>
                        <w:p w14:paraId="72BEA07B" w14:textId="77777777" w:rsidR="001D4DE7" w:rsidRPr="00DC31A5" w:rsidRDefault="001D4DE7" w:rsidP="001D4DE7">
                          <w:pPr>
                            <w:spacing w:line="240" w:lineRule="auto"/>
                            <w:jc w:val="center"/>
                            <w:rPr>
                              <w:rFonts w:ascii="Sakkal Majalla" w:hAnsi="Sakkal Majalla"/>
                              <w:b/>
                              <w:bCs/>
                              <w:rtl/>
                            </w:rPr>
                          </w:pPr>
                          <w:r>
                            <w:rPr>
                              <w:rFonts w:ascii="Sakkal Majalla" w:hAnsi="Sakkal Majalla" w:hint="cs"/>
                              <w:b/>
                              <w:bCs/>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6B7DA" id="مستطيل 38" o:spid="_x0000_s1028" style="position:absolute;left:0;text-align:left;margin-left:264.35pt;margin-top:7.2pt;width:186.95pt;height:11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Qs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" filled="f" stroked="f" strokeweight="1pt">
              <v:textbox>
                <w:txbxContent>
                  <w:p w14:paraId="0DEF96F1" w14:textId="77777777" w:rsidR="001D4DE7" w:rsidRPr="00DC31A5" w:rsidRDefault="001D4DE7" w:rsidP="001D4DE7">
                    <w:pPr>
                      <w:spacing w:line="240" w:lineRule="auto"/>
                      <w:jc w:val="center"/>
                      <w:rPr>
                        <w:rFonts w:ascii="Sakkal Majalla" w:hAnsi="Sakkal Majalla"/>
                        <w:b/>
                        <w:bCs/>
                        <w:rtl/>
                      </w:rPr>
                    </w:pPr>
                    <w:r w:rsidRPr="00DC31A5">
                      <w:rPr>
                        <w:rFonts w:ascii="Sakkal Majalla" w:hAnsi="Sakkal Majalla"/>
                        <w:b/>
                        <w:bCs/>
                        <w:rtl/>
                      </w:rPr>
                      <w:t>مركز أبحاث الدولية للتدريب</w:t>
                    </w:r>
                  </w:p>
                  <w:p w14:paraId="3B7E431D" w14:textId="77777777" w:rsidR="001D4DE7" w:rsidRPr="00DC31A5" w:rsidRDefault="001D4DE7" w:rsidP="001D4DE7">
                    <w:pPr>
                      <w:spacing w:line="240" w:lineRule="auto"/>
                      <w:jc w:val="center"/>
                      <w:rPr>
                        <w:rFonts w:ascii="Sakkal Majalla" w:hAnsi="Sakkal Majalla"/>
                        <w:b/>
                        <w:bCs/>
                      </w:rPr>
                    </w:pPr>
                    <w:hyperlink r:id="rId2" w:history="1">
                      <w:r w:rsidRPr="00DC31A5">
                        <w:rPr>
                          <w:rStyle w:val="Hyperlink"/>
                          <w:rFonts w:ascii="Sakkal Majalla" w:hAnsi="Sakkal Majalla"/>
                          <w:b/>
                          <w:bCs/>
                        </w:rPr>
                        <w:t>www.dawliatraining.com</w:t>
                      </w:r>
                    </w:hyperlink>
                  </w:p>
                  <w:p w14:paraId="75E185C6" w14:textId="77777777" w:rsidR="001D4DE7" w:rsidRPr="00DC31A5" w:rsidRDefault="001D4DE7" w:rsidP="001D4DE7">
                    <w:pPr>
                      <w:spacing w:line="240" w:lineRule="auto"/>
                      <w:jc w:val="center"/>
                      <w:rPr>
                        <w:rFonts w:ascii="Sakkal Majalla" w:hAnsi="Sakkal Majalla"/>
                        <w:b/>
                        <w:bCs/>
                      </w:rPr>
                    </w:pPr>
                    <w:r w:rsidRPr="00DC31A5">
                      <w:rPr>
                        <w:rFonts w:ascii="Sakkal Majalla" w:hAnsi="Sakkal Majalla"/>
                        <w:b/>
                        <w:bCs/>
                      </w:rPr>
                      <w:t xml:space="preserve">Twitter, facebook, instagram: </w:t>
                    </w:r>
                    <w:r w:rsidRPr="00DC31A5">
                      <w:rPr>
                        <w:rFonts w:ascii="Sakkal Majalla" w:hAnsi="Sakkal Majalla"/>
                        <w:b/>
                        <w:bCs/>
                        <w:color w:val="0F4761" w:themeColor="accent1" w:themeShade="BF"/>
                      </w:rPr>
                      <w:t>@tircjo</w:t>
                    </w:r>
                  </w:p>
                  <w:p w14:paraId="67D5FFC1" w14:textId="77777777" w:rsidR="001D4DE7" w:rsidRPr="00DC31A5" w:rsidRDefault="001D4DE7" w:rsidP="001D4DE7">
                    <w:pPr>
                      <w:spacing w:line="240" w:lineRule="auto"/>
                      <w:jc w:val="center"/>
                      <w:rPr>
                        <w:rFonts w:ascii="Sakkal Majalla" w:hAnsi="Sakkal Majalla"/>
                        <w:b/>
                        <w:bCs/>
                      </w:rPr>
                    </w:pPr>
                    <w:r w:rsidRPr="00DC31A5">
                      <w:rPr>
                        <w:rFonts w:ascii="Sakkal Majalla" w:hAnsi="Sakkal Majalla"/>
                        <w:b/>
                        <w:bCs/>
                      </w:rPr>
                      <w:t>Mobile &amp; whatssup:</w:t>
                    </w:r>
                  </w:p>
                  <w:p w14:paraId="17C16EA6" w14:textId="77777777" w:rsidR="001D4DE7" w:rsidRDefault="001D4DE7" w:rsidP="001D4DE7">
                    <w:pPr>
                      <w:spacing w:line="240" w:lineRule="auto"/>
                      <w:jc w:val="center"/>
                      <w:rPr>
                        <w:rFonts w:ascii="Sakkal Majalla" w:hAnsi="Sakkal Majalla"/>
                        <w:b/>
                        <w:bCs/>
                        <w:rtl/>
                      </w:rPr>
                    </w:pPr>
                    <w:r w:rsidRPr="00DC31A5">
                      <w:rPr>
                        <w:rFonts w:ascii="Sakkal Majalla" w:hAnsi="Sakkal Majalla"/>
                        <w:b/>
                        <w:bCs/>
                      </w:rPr>
                      <w:t>00962779222666</w:t>
                    </w:r>
                  </w:p>
                  <w:p w14:paraId="72BEA07B" w14:textId="77777777" w:rsidR="001D4DE7" w:rsidRPr="00DC31A5" w:rsidRDefault="001D4DE7" w:rsidP="001D4DE7">
                    <w:pPr>
                      <w:spacing w:line="240" w:lineRule="auto"/>
                      <w:jc w:val="center"/>
                      <w:rPr>
                        <w:rFonts w:ascii="Sakkal Majalla" w:hAnsi="Sakkal Majalla"/>
                        <w:b/>
                        <w:bCs/>
                        <w:rtl/>
                      </w:rPr>
                    </w:pPr>
                    <w:r>
                      <w:rPr>
                        <w:rFonts w:ascii="Sakkal Majalla" w:hAnsi="Sakkal Majalla" w:hint="cs"/>
                        <w:b/>
                        <w:bCs/>
                        <w:rtl/>
                      </w:rPr>
                      <w:t>(دورات تدريبية، استشارات، تصميم حقائب تدريبية)</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7F41" w14:textId="77777777" w:rsidR="001D4DE7" w:rsidRDefault="001D4DE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1376" w14:textId="77777777" w:rsidR="007C0E1E" w:rsidRDefault="007C0E1E" w:rsidP="003F0867">
      <w:pPr>
        <w:spacing w:line="240" w:lineRule="auto"/>
      </w:pPr>
      <w:r>
        <w:separator/>
      </w:r>
    </w:p>
  </w:footnote>
  <w:footnote w:type="continuationSeparator" w:id="0">
    <w:p w14:paraId="73D4063C" w14:textId="77777777" w:rsidR="007C0E1E" w:rsidRDefault="007C0E1E" w:rsidP="003F08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B9A79" w14:textId="77777777" w:rsidR="001D4DE7" w:rsidRDefault="001D4DE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CEA1" w14:textId="77777777" w:rsidR="001D4DE7" w:rsidRDefault="001D4DE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B583" w14:textId="77777777" w:rsidR="001D4DE7" w:rsidRDefault="001D4DE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09.45pt;height:409.45pt;visibility:visible;mso-wrap-style:square" o:bullet="t">
        <v:imagedata r:id="rId1" o:title=""/>
      </v:shape>
    </w:pict>
  </w:numPicBullet>
  <w:numPicBullet w:numPicBulletId="1">
    <w:pict>
      <v:shape id="_x0000_i1074" type="#_x0000_t75" style="width:48.2pt;height:48.2pt;visibility:visible;mso-wrap-style:square" o:bullet="t">
        <v:imagedata r:id="rId2" o:title=""/>
      </v:shape>
    </w:pict>
  </w:numPicBullet>
  <w:abstractNum w:abstractNumId="0" w15:restartNumberingAfterBreak="0">
    <w:nsid w:val="03947FD4"/>
    <w:multiLevelType w:val="multilevel"/>
    <w:tmpl w:val="6DFC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60224"/>
    <w:multiLevelType w:val="multilevel"/>
    <w:tmpl w:val="8046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A8354E"/>
    <w:multiLevelType w:val="multilevel"/>
    <w:tmpl w:val="54F6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32140"/>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E6C8E"/>
    <w:multiLevelType w:val="hybridMultilevel"/>
    <w:tmpl w:val="604A8C9A"/>
    <w:lvl w:ilvl="0" w:tplc="029A4E54">
      <w:start w:val="1"/>
      <w:numFmt w:val="bullet"/>
      <w:lvlText w:val=""/>
      <w:lvlJc w:val="left"/>
      <w:pPr>
        <w:ind w:left="360" w:hanging="360"/>
      </w:pPr>
      <w:rPr>
        <w:rFonts w:ascii="Symbol" w:hAnsi="Symbol" w:cs="Symbol" w:hint="default"/>
        <w:color w:val="275317" w:themeColor="accent6" w:themeShade="8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3025908"/>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49B2168"/>
    <w:multiLevelType w:val="hybridMultilevel"/>
    <w:tmpl w:val="7E983586"/>
    <w:lvl w:ilvl="0" w:tplc="029A4E54">
      <w:start w:val="1"/>
      <w:numFmt w:val="bullet"/>
      <w:lvlText w:val=""/>
      <w:lvlJc w:val="left"/>
      <w:pPr>
        <w:ind w:left="360" w:hanging="360"/>
      </w:pPr>
      <w:rPr>
        <w:rFonts w:ascii="Symbol" w:hAnsi="Symbol" w:cs="Symbol" w:hint="default"/>
        <w:color w:val="275317" w:themeColor="accent6" w:themeShade="8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FE8359E"/>
    <w:multiLevelType w:val="hybridMultilevel"/>
    <w:tmpl w:val="DAF6A6B6"/>
    <w:lvl w:ilvl="0" w:tplc="519C4C92">
      <w:start w:val="1"/>
      <w:numFmt w:val="decimal"/>
      <w:lvlText w:val="%1."/>
      <w:lvlJc w:val="left"/>
      <w:pPr>
        <w:ind w:left="720" w:hanging="360"/>
      </w:pPr>
      <w:rPr>
        <w:rFonts w:ascii="___WRD_EMBED_SUB_45" w:eastAsiaTheme="minorHAnsi" w:hAnsiTheme="minorHAnsi" w:cs="___WRD_EMBED_SUB_45"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36BD5"/>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2055E5D"/>
    <w:multiLevelType w:val="multilevel"/>
    <w:tmpl w:val="D9566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B43EA9"/>
    <w:multiLevelType w:val="hybridMultilevel"/>
    <w:tmpl w:val="156AEB5E"/>
    <w:lvl w:ilvl="0" w:tplc="49EC4D6A">
      <w:start w:val="1"/>
      <w:numFmt w:val="bullet"/>
      <w:lvlText w:val=""/>
      <w:lvlPicBulletId w:val="0"/>
      <w:lvlJc w:val="left"/>
      <w:pPr>
        <w:ind w:left="411" w:hanging="411"/>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5B3007E"/>
    <w:multiLevelType w:val="multilevel"/>
    <w:tmpl w:val="00AE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8F7C5B"/>
    <w:multiLevelType w:val="hybridMultilevel"/>
    <w:tmpl w:val="6E66E1EE"/>
    <w:lvl w:ilvl="0" w:tplc="19E81B7E">
      <w:start w:val="1"/>
      <w:numFmt w:val="decimal"/>
      <w:lvlText w:val="%1."/>
      <w:lvlJc w:val="left"/>
      <w:pPr>
        <w:ind w:left="510" w:hanging="510"/>
      </w:pPr>
      <w:rPr>
        <w:rFonts w:hint="default"/>
        <w:color w:val="auto"/>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AF37B6"/>
    <w:multiLevelType w:val="multilevel"/>
    <w:tmpl w:val="F7621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115E3F"/>
    <w:multiLevelType w:val="multilevel"/>
    <w:tmpl w:val="A47C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958BD"/>
    <w:multiLevelType w:val="hybridMultilevel"/>
    <w:tmpl w:val="4C4C75F0"/>
    <w:lvl w:ilvl="0" w:tplc="029A4E54">
      <w:start w:val="1"/>
      <w:numFmt w:val="bullet"/>
      <w:lvlText w:val=""/>
      <w:lvlJc w:val="left"/>
      <w:pPr>
        <w:ind w:left="720" w:hanging="360"/>
      </w:pPr>
      <w:rPr>
        <w:rFonts w:ascii="Symbol" w:hAnsi="Symbol" w:cs="Symbol" w:hint="default"/>
        <w:color w:val="275317"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7055B"/>
    <w:multiLevelType w:val="multilevel"/>
    <w:tmpl w:val="1F464984"/>
    <w:lvl w:ilvl="0">
      <w:start w:val="1"/>
      <w:numFmt w:val="arabicAbjad"/>
      <w:lvlText w:val="%1."/>
      <w:lvlJc w:val="left"/>
      <w:pPr>
        <w:tabs>
          <w:tab w:val="num" w:pos="720"/>
        </w:tabs>
        <w:ind w:left="720" w:hanging="360"/>
      </w:pPr>
      <w:rPr>
        <w:rFonts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D23B87"/>
    <w:multiLevelType w:val="multilevel"/>
    <w:tmpl w:val="95F45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541179"/>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934372E"/>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95774F3"/>
    <w:multiLevelType w:val="hybridMultilevel"/>
    <w:tmpl w:val="AE0C9A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C919DE"/>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C2171AA"/>
    <w:multiLevelType w:val="hybridMultilevel"/>
    <w:tmpl w:val="A4C23C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A41070"/>
    <w:multiLevelType w:val="hybridMultilevel"/>
    <w:tmpl w:val="C666EE20"/>
    <w:lvl w:ilvl="0" w:tplc="EF1451B8">
      <w:start w:val="1"/>
      <w:numFmt w:val="bullet"/>
      <w:lvlText w:val=""/>
      <w:lvlPicBulletId w:val="1"/>
      <w:lvlJc w:val="left"/>
      <w:pPr>
        <w:ind w:left="510" w:hanging="510"/>
      </w:pPr>
      <w:rPr>
        <w:rFonts w:ascii="Symbol" w:hAnsi="Symbol" w:hint="default"/>
        <w:color w:val="auto"/>
        <w:sz w:val="24"/>
        <w:szCs w:val="24"/>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54365EC"/>
    <w:multiLevelType w:val="hybridMultilevel"/>
    <w:tmpl w:val="28383E62"/>
    <w:lvl w:ilvl="0" w:tplc="877E8DB6">
      <w:start w:val="1"/>
      <w:numFmt w:val="bullet"/>
      <w:lvlText w:val=""/>
      <w:lvlPicBulletId w:val="1"/>
      <w:lvlJc w:val="left"/>
      <w:pPr>
        <w:ind w:left="510" w:hanging="510"/>
      </w:pPr>
      <w:rPr>
        <w:rFonts w:ascii="Symbol" w:hAnsi="Symbol" w:hint="default"/>
        <w:color w:val="auto"/>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8AC368C"/>
    <w:multiLevelType w:val="hybridMultilevel"/>
    <w:tmpl w:val="B0145C78"/>
    <w:lvl w:ilvl="0" w:tplc="221A9042">
      <w:start w:val="1"/>
      <w:numFmt w:val="bullet"/>
      <w:lvlText w:val=""/>
      <w:lvlPicBulletId w:val="1"/>
      <w:lvlJc w:val="left"/>
      <w:pPr>
        <w:ind w:left="510" w:hanging="51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B02F82"/>
    <w:multiLevelType w:val="multilevel"/>
    <w:tmpl w:val="1F464984"/>
    <w:lvl w:ilvl="0">
      <w:start w:val="1"/>
      <w:numFmt w:val="arabicAbjad"/>
      <w:lvlText w:val="%1."/>
      <w:lvlJc w:val="left"/>
      <w:pPr>
        <w:tabs>
          <w:tab w:val="num" w:pos="720"/>
        </w:tabs>
        <w:ind w:left="720" w:hanging="360"/>
      </w:pPr>
      <w:rPr>
        <w:rFonts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C24B5F"/>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9CE2B89"/>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AA90709"/>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ABB209C"/>
    <w:multiLevelType w:val="multilevel"/>
    <w:tmpl w:val="A9047A04"/>
    <w:lvl w:ilvl="0">
      <w:start w:val="1"/>
      <w:numFmt w:val="bullet"/>
      <w:lvlText w:val=""/>
      <w:lvlJc w:val="left"/>
      <w:pPr>
        <w:tabs>
          <w:tab w:val="num" w:pos="720"/>
        </w:tabs>
        <w:ind w:left="720" w:hanging="360"/>
      </w:pPr>
      <w:rPr>
        <w:rFonts w:ascii="Symbol" w:hAnsi="Symbol"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174AED"/>
    <w:multiLevelType w:val="multilevel"/>
    <w:tmpl w:val="50FC2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FE51B7"/>
    <w:multiLevelType w:val="multilevel"/>
    <w:tmpl w:val="BE8A24C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CC1B38"/>
    <w:multiLevelType w:val="multilevel"/>
    <w:tmpl w:val="E9FC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B17F08"/>
    <w:multiLevelType w:val="multilevel"/>
    <w:tmpl w:val="5B62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E4182D"/>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27F07EB"/>
    <w:multiLevelType w:val="hybridMultilevel"/>
    <w:tmpl w:val="09DA6778"/>
    <w:lvl w:ilvl="0" w:tplc="AFFE536A">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67052BD"/>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84812B7"/>
    <w:multiLevelType w:val="multilevel"/>
    <w:tmpl w:val="8046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7A07C1"/>
    <w:multiLevelType w:val="hybridMultilevel"/>
    <w:tmpl w:val="D8C45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EE249B"/>
    <w:multiLevelType w:val="multilevel"/>
    <w:tmpl w:val="F61A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1D3E3C"/>
    <w:multiLevelType w:val="hybridMultilevel"/>
    <w:tmpl w:val="B0C2A81E"/>
    <w:lvl w:ilvl="0" w:tplc="029A4E54">
      <w:start w:val="1"/>
      <w:numFmt w:val="bullet"/>
      <w:lvlText w:val=""/>
      <w:lvlJc w:val="left"/>
      <w:pPr>
        <w:ind w:left="360" w:hanging="360"/>
      </w:pPr>
      <w:rPr>
        <w:rFonts w:ascii="Symbol" w:hAnsi="Symbol" w:cs="Symbol" w:hint="default"/>
        <w:color w:val="275317" w:themeColor="accent6" w:themeShade="8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BDF56AC"/>
    <w:multiLevelType w:val="hybridMultilevel"/>
    <w:tmpl w:val="18500438"/>
    <w:lvl w:ilvl="0" w:tplc="8DA2E78A">
      <w:start w:val="1"/>
      <w:numFmt w:val="decimal"/>
      <w:lvlText w:val="%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CB30B40"/>
    <w:multiLevelType w:val="hybridMultilevel"/>
    <w:tmpl w:val="8E48FA12"/>
    <w:lvl w:ilvl="0" w:tplc="AFFE536A">
      <w:start w:val="1"/>
      <w:numFmt w:val="arabicAbjad"/>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E25093F"/>
    <w:multiLevelType w:val="multilevel"/>
    <w:tmpl w:val="B336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283A9B"/>
    <w:multiLevelType w:val="hybridMultilevel"/>
    <w:tmpl w:val="CF58ED86"/>
    <w:lvl w:ilvl="0" w:tplc="EF1451B8">
      <w:start w:val="1"/>
      <w:numFmt w:val="bullet"/>
      <w:lvlText w:val=""/>
      <w:lvlPicBulletId w:val="1"/>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0E920E0"/>
    <w:multiLevelType w:val="multilevel"/>
    <w:tmpl w:val="F7FAD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EE5726"/>
    <w:multiLevelType w:val="multilevel"/>
    <w:tmpl w:val="190A1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1153F9"/>
    <w:multiLevelType w:val="multilevel"/>
    <w:tmpl w:val="91025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264C7D"/>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C500BFB"/>
    <w:multiLevelType w:val="hybridMultilevel"/>
    <w:tmpl w:val="8E48FA12"/>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D8D01F7"/>
    <w:multiLevelType w:val="hybridMultilevel"/>
    <w:tmpl w:val="39C83A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E421F94"/>
    <w:multiLevelType w:val="hybridMultilevel"/>
    <w:tmpl w:val="300486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0204A4E"/>
    <w:multiLevelType w:val="multilevel"/>
    <w:tmpl w:val="1F464984"/>
    <w:lvl w:ilvl="0">
      <w:start w:val="1"/>
      <w:numFmt w:val="arabicAbjad"/>
      <w:lvlText w:val="%1."/>
      <w:lvlJc w:val="left"/>
      <w:pPr>
        <w:tabs>
          <w:tab w:val="num" w:pos="720"/>
        </w:tabs>
        <w:ind w:left="720" w:hanging="360"/>
      </w:pPr>
      <w:rPr>
        <w:rFonts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EE1822"/>
    <w:multiLevelType w:val="multilevel"/>
    <w:tmpl w:val="7C7C3904"/>
    <w:lvl w:ilvl="0">
      <w:start w:val="1"/>
      <w:numFmt w:val="bullet"/>
      <w:lvlText w:val=""/>
      <w:lvlJc w:val="left"/>
      <w:pPr>
        <w:tabs>
          <w:tab w:val="num" w:pos="720"/>
        </w:tabs>
        <w:ind w:left="720" w:hanging="360"/>
      </w:pPr>
      <w:rPr>
        <w:rFonts w:ascii="Symbol" w:hAnsi="Symbol"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7B1A5C"/>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5FF0F18"/>
    <w:multiLevelType w:val="hybridMultilevel"/>
    <w:tmpl w:val="36BA0F80"/>
    <w:lvl w:ilvl="0" w:tplc="029A4E54">
      <w:start w:val="1"/>
      <w:numFmt w:val="bullet"/>
      <w:lvlText w:val=""/>
      <w:lvlJc w:val="left"/>
      <w:pPr>
        <w:ind w:left="720" w:hanging="360"/>
      </w:pPr>
      <w:rPr>
        <w:rFonts w:ascii="Symbol" w:hAnsi="Symbol" w:cs="Symbol" w:hint="default"/>
        <w:color w:val="275317" w:themeColor="accent6" w:themeShade="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95218EA"/>
    <w:multiLevelType w:val="multilevel"/>
    <w:tmpl w:val="1152C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D10076"/>
    <w:multiLevelType w:val="hybridMultilevel"/>
    <w:tmpl w:val="B552990A"/>
    <w:lvl w:ilvl="0" w:tplc="E7D20BEE">
      <w:start w:val="1"/>
      <w:numFmt w:val="bullet"/>
      <w:lvlText w:val=""/>
      <w:lvlPicBulletId w:val="0"/>
      <w:lvlJc w:val="left"/>
      <w:pPr>
        <w:ind w:left="6" w:hanging="360"/>
      </w:pPr>
      <w:rPr>
        <w:rFonts w:ascii="Symbol" w:hAnsi="Symbol" w:hint="default"/>
        <w:color w:val="auto"/>
      </w:rPr>
    </w:lvl>
    <w:lvl w:ilvl="1" w:tplc="04090003" w:tentative="1">
      <w:start w:val="1"/>
      <w:numFmt w:val="bullet"/>
      <w:lvlText w:val="o"/>
      <w:lvlJc w:val="left"/>
      <w:pPr>
        <w:ind w:left="726" w:hanging="360"/>
      </w:pPr>
      <w:rPr>
        <w:rFonts w:ascii="Courier New" w:hAnsi="Courier New" w:cs="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cs="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cs="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59" w15:restartNumberingAfterBreak="0">
    <w:nsid w:val="7C622167"/>
    <w:multiLevelType w:val="multilevel"/>
    <w:tmpl w:val="1F464984"/>
    <w:lvl w:ilvl="0">
      <w:start w:val="1"/>
      <w:numFmt w:val="arabicAbjad"/>
      <w:lvlText w:val="%1."/>
      <w:lvlJc w:val="left"/>
      <w:pPr>
        <w:tabs>
          <w:tab w:val="num" w:pos="720"/>
        </w:tabs>
        <w:ind w:left="720" w:hanging="360"/>
      </w:pPr>
      <w:rPr>
        <w:rFonts w:hint="default"/>
        <w:sz w:val="20"/>
      </w:rPr>
    </w:lvl>
    <w:lvl w:ilvl="1">
      <w:start w:val="1"/>
      <w:numFmt w:val="arabicAlpha"/>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A24FF7"/>
    <w:multiLevelType w:val="hybridMultilevel"/>
    <w:tmpl w:val="09DA6778"/>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45106526">
    <w:abstractNumId w:val="42"/>
  </w:num>
  <w:num w:numId="2" w16cid:durableId="1321621030">
    <w:abstractNumId w:val="7"/>
  </w:num>
  <w:num w:numId="3" w16cid:durableId="956915260">
    <w:abstractNumId w:val="58"/>
  </w:num>
  <w:num w:numId="4" w16cid:durableId="1507283624">
    <w:abstractNumId w:val="22"/>
  </w:num>
  <w:num w:numId="5" w16cid:durableId="344867263">
    <w:abstractNumId w:val="10"/>
  </w:num>
  <w:num w:numId="6" w16cid:durableId="1708720456">
    <w:abstractNumId w:val="33"/>
  </w:num>
  <w:num w:numId="7" w16cid:durableId="761529534">
    <w:abstractNumId w:val="30"/>
  </w:num>
  <w:num w:numId="8" w16cid:durableId="1572082520">
    <w:abstractNumId w:val="9"/>
  </w:num>
  <w:num w:numId="9" w16cid:durableId="1622959872">
    <w:abstractNumId w:val="20"/>
  </w:num>
  <w:num w:numId="10" w16cid:durableId="240650730">
    <w:abstractNumId w:val="1"/>
  </w:num>
  <w:num w:numId="11" w16cid:durableId="1413157346">
    <w:abstractNumId w:val="0"/>
  </w:num>
  <w:num w:numId="12" w16cid:durableId="1976182432">
    <w:abstractNumId w:val="34"/>
  </w:num>
  <w:num w:numId="13" w16cid:durableId="218978095">
    <w:abstractNumId w:val="2"/>
  </w:num>
  <w:num w:numId="14" w16cid:durableId="729571495">
    <w:abstractNumId w:val="48"/>
  </w:num>
  <w:num w:numId="15" w16cid:durableId="523440114">
    <w:abstractNumId w:val="11"/>
  </w:num>
  <w:num w:numId="16" w16cid:durableId="651567428">
    <w:abstractNumId w:val="44"/>
  </w:num>
  <w:num w:numId="17" w16cid:durableId="1495956500">
    <w:abstractNumId w:val="47"/>
  </w:num>
  <w:num w:numId="18" w16cid:durableId="1657688928">
    <w:abstractNumId w:val="54"/>
  </w:num>
  <w:num w:numId="19" w16cid:durableId="1108811216">
    <w:abstractNumId w:val="31"/>
  </w:num>
  <w:num w:numId="20" w16cid:durableId="881018523">
    <w:abstractNumId w:val="52"/>
  </w:num>
  <w:num w:numId="21" w16cid:durableId="531193744">
    <w:abstractNumId w:val="13"/>
  </w:num>
  <w:num w:numId="22" w16cid:durableId="641154059">
    <w:abstractNumId w:val="46"/>
  </w:num>
  <w:num w:numId="23" w16cid:durableId="1743866910">
    <w:abstractNumId w:val="14"/>
  </w:num>
  <w:num w:numId="24" w16cid:durableId="610236054">
    <w:abstractNumId w:val="40"/>
  </w:num>
  <w:num w:numId="25" w16cid:durableId="904147543">
    <w:abstractNumId w:val="17"/>
  </w:num>
  <w:num w:numId="26" w16cid:durableId="1264650638">
    <w:abstractNumId w:val="57"/>
  </w:num>
  <w:num w:numId="27" w16cid:durableId="1104182069">
    <w:abstractNumId w:val="23"/>
  </w:num>
  <w:num w:numId="28" w16cid:durableId="1155298582">
    <w:abstractNumId w:val="53"/>
  </w:num>
  <w:num w:numId="29" w16cid:durableId="1042750796">
    <w:abstractNumId w:val="26"/>
  </w:num>
  <w:num w:numId="30" w16cid:durableId="377164628">
    <w:abstractNumId w:val="16"/>
  </w:num>
  <w:num w:numId="31" w16cid:durableId="842864129">
    <w:abstractNumId w:val="59"/>
  </w:num>
  <w:num w:numId="32" w16cid:durableId="604000947">
    <w:abstractNumId w:val="43"/>
  </w:num>
  <w:num w:numId="33" w16cid:durableId="1604528332">
    <w:abstractNumId w:val="28"/>
  </w:num>
  <w:num w:numId="34" w16cid:durableId="436410931">
    <w:abstractNumId w:val="21"/>
  </w:num>
  <w:num w:numId="35" w16cid:durableId="1696612431">
    <w:abstractNumId w:val="37"/>
  </w:num>
  <w:num w:numId="36" w16cid:durableId="1249582609">
    <w:abstractNumId w:val="50"/>
  </w:num>
  <w:num w:numId="37" w16cid:durableId="749305540">
    <w:abstractNumId w:val="49"/>
  </w:num>
  <w:num w:numId="38" w16cid:durableId="636372115">
    <w:abstractNumId w:val="8"/>
  </w:num>
  <w:num w:numId="39" w16cid:durableId="1015036863">
    <w:abstractNumId w:val="38"/>
  </w:num>
  <w:num w:numId="40" w16cid:durableId="574558681">
    <w:abstractNumId w:val="36"/>
  </w:num>
  <w:num w:numId="41" w16cid:durableId="1248538650">
    <w:abstractNumId w:val="5"/>
  </w:num>
  <w:num w:numId="42" w16cid:durableId="804348974">
    <w:abstractNumId w:val="27"/>
  </w:num>
  <w:num w:numId="43" w16cid:durableId="1244296863">
    <w:abstractNumId w:val="3"/>
  </w:num>
  <w:num w:numId="44" w16cid:durableId="2092040610">
    <w:abstractNumId w:val="18"/>
  </w:num>
  <w:num w:numId="45" w16cid:durableId="2112360776">
    <w:abstractNumId w:val="60"/>
  </w:num>
  <w:num w:numId="46" w16cid:durableId="223033834">
    <w:abstractNumId w:val="19"/>
  </w:num>
  <w:num w:numId="47" w16cid:durableId="933979349">
    <w:abstractNumId w:val="35"/>
  </w:num>
  <w:num w:numId="48" w16cid:durableId="2090150755">
    <w:abstractNumId w:val="55"/>
  </w:num>
  <w:num w:numId="49" w16cid:durableId="39403810">
    <w:abstractNumId w:val="29"/>
  </w:num>
  <w:num w:numId="50" w16cid:durableId="1740245540">
    <w:abstractNumId w:val="25"/>
  </w:num>
  <w:num w:numId="51" w16cid:durableId="1977908081">
    <w:abstractNumId w:val="45"/>
  </w:num>
  <w:num w:numId="52" w16cid:durableId="157307934">
    <w:abstractNumId w:val="12"/>
  </w:num>
  <w:num w:numId="53" w16cid:durableId="1966543078">
    <w:abstractNumId w:val="51"/>
  </w:num>
  <w:num w:numId="54" w16cid:durableId="222715221">
    <w:abstractNumId w:val="32"/>
  </w:num>
  <w:num w:numId="55" w16cid:durableId="1312054051">
    <w:abstractNumId w:val="24"/>
  </w:num>
  <w:num w:numId="56" w16cid:durableId="787160749">
    <w:abstractNumId w:val="56"/>
  </w:num>
  <w:num w:numId="57" w16cid:durableId="1031876662">
    <w:abstractNumId w:val="6"/>
  </w:num>
  <w:num w:numId="58" w16cid:durableId="1118139038">
    <w:abstractNumId w:val="41"/>
  </w:num>
  <w:num w:numId="59" w16cid:durableId="1538159204">
    <w:abstractNumId w:val="4"/>
  </w:num>
  <w:num w:numId="60" w16cid:durableId="360936369">
    <w:abstractNumId w:val="15"/>
  </w:num>
  <w:num w:numId="61" w16cid:durableId="46039222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75"/>
    <w:rsid w:val="000C154B"/>
    <w:rsid w:val="001B5375"/>
    <w:rsid w:val="001D4DE7"/>
    <w:rsid w:val="00217C55"/>
    <w:rsid w:val="00290FEC"/>
    <w:rsid w:val="0036296A"/>
    <w:rsid w:val="003D741F"/>
    <w:rsid w:val="003F0867"/>
    <w:rsid w:val="007C0E1E"/>
    <w:rsid w:val="008434D8"/>
    <w:rsid w:val="00933A04"/>
    <w:rsid w:val="00936B1F"/>
    <w:rsid w:val="00A402F6"/>
    <w:rsid w:val="00B80146"/>
    <w:rsid w:val="00B9415E"/>
    <w:rsid w:val="00BC1FC2"/>
    <w:rsid w:val="00CE0AB4"/>
    <w:rsid w:val="00D95CC3"/>
    <w:rsid w:val="00DC76D1"/>
    <w:rsid w:val="00EF20D4"/>
    <w:rsid w:val="00F44C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67C6B"/>
  <w15:chartTrackingRefBased/>
  <w15:docId w15:val="{3A3D0128-1B28-4DE0-8343-BEA1D6D5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375"/>
    <w:pPr>
      <w:bidi/>
      <w:spacing w:after="0" w:line="276" w:lineRule="auto"/>
      <w:jc w:val="both"/>
    </w:pPr>
    <w:rPr>
      <w:rFonts w:ascii="Times New Roman" w:hAnsi="Times New Roman" w:cs="Sakkal Majalla"/>
      <w:color w:val="000000" w:themeColor="text1"/>
      <w:kern w:val="0"/>
      <w:sz w:val="28"/>
      <w:szCs w:val="34"/>
      <w14:ligatures w14:val="none"/>
    </w:rPr>
  </w:style>
  <w:style w:type="paragraph" w:styleId="1">
    <w:name w:val="heading 1"/>
    <w:aliases w:val="عنوان رئيسي"/>
    <w:basedOn w:val="a"/>
    <w:next w:val="a"/>
    <w:link w:val="1Char"/>
    <w:uiPriority w:val="9"/>
    <w:qFormat/>
    <w:rsid w:val="001B53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1B53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1B5375"/>
    <w:pPr>
      <w:keepNext/>
      <w:keepLines/>
      <w:spacing w:before="160" w:after="80"/>
      <w:outlineLvl w:val="2"/>
    </w:pPr>
    <w:rPr>
      <w:rFonts w:eastAsiaTheme="majorEastAsia" w:cstheme="majorBidi"/>
      <w:color w:val="0F4761" w:themeColor="accent1" w:themeShade="BF"/>
      <w:szCs w:val="28"/>
    </w:rPr>
  </w:style>
  <w:style w:type="paragraph" w:styleId="4">
    <w:name w:val="heading 4"/>
    <w:basedOn w:val="a"/>
    <w:next w:val="a"/>
    <w:link w:val="4Char"/>
    <w:uiPriority w:val="9"/>
    <w:semiHidden/>
    <w:unhideWhenUsed/>
    <w:qFormat/>
    <w:rsid w:val="001B537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1B537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1B5375"/>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1B5375"/>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1B5375"/>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1B5375"/>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aliases w:val="عنوان رئيسي Char"/>
    <w:basedOn w:val="a0"/>
    <w:link w:val="1"/>
    <w:uiPriority w:val="9"/>
    <w:rsid w:val="001B5375"/>
    <w:rPr>
      <w:rFonts w:asciiTheme="majorHAnsi" w:eastAsiaTheme="majorEastAsia" w:hAnsiTheme="majorHAnsi" w:cstheme="majorBidi"/>
      <w:color w:val="0F4761" w:themeColor="accent1" w:themeShade="BF"/>
      <w:sz w:val="40"/>
      <w:szCs w:val="40"/>
    </w:rPr>
  </w:style>
  <w:style w:type="character" w:customStyle="1" w:styleId="2Char">
    <w:name w:val="عنوان 2 Char"/>
    <w:basedOn w:val="a0"/>
    <w:link w:val="2"/>
    <w:uiPriority w:val="9"/>
    <w:rsid w:val="001B5375"/>
    <w:rPr>
      <w:rFonts w:asciiTheme="majorHAnsi" w:eastAsiaTheme="majorEastAsia" w:hAnsiTheme="majorHAnsi" w:cstheme="majorBidi"/>
      <w:color w:val="0F4761" w:themeColor="accent1" w:themeShade="BF"/>
      <w:sz w:val="32"/>
      <w:szCs w:val="32"/>
    </w:rPr>
  </w:style>
  <w:style w:type="character" w:customStyle="1" w:styleId="3Char">
    <w:name w:val="عنوان 3 Char"/>
    <w:basedOn w:val="a0"/>
    <w:link w:val="3"/>
    <w:uiPriority w:val="9"/>
    <w:rsid w:val="001B5375"/>
    <w:rPr>
      <w:rFonts w:eastAsiaTheme="majorEastAsia" w:cstheme="majorBidi"/>
      <w:color w:val="0F4761" w:themeColor="accent1" w:themeShade="BF"/>
      <w:sz w:val="28"/>
      <w:szCs w:val="28"/>
    </w:rPr>
  </w:style>
  <w:style w:type="character" w:customStyle="1" w:styleId="4Char">
    <w:name w:val="عنوان 4 Char"/>
    <w:basedOn w:val="a0"/>
    <w:link w:val="4"/>
    <w:uiPriority w:val="9"/>
    <w:semiHidden/>
    <w:rsid w:val="001B5375"/>
    <w:rPr>
      <w:rFonts w:eastAsiaTheme="majorEastAsia" w:cstheme="majorBidi"/>
      <w:i/>
      <w:iCs/>
      <w:color w:val="0F4761" w:themeColor="accent1" w:themeShade="BF"/>
    </w:rPr>
  </w:style>
  <w:style w:type="character" w:customStyle="1" w:styleId="5Char">
    <w:name w:val="عنوان 5 Char"/>
    <w:basedOn w:val="a0"/>
    <w:link w:val="5"/>
    <w:uiPriority w:val="9"/>
    <w:semiHidden/>
    <w:rsid w:val="001B5375"/>
    <w:rPr>
      <w:rFonts w:eastAsiaTheme="majorEastAsia" w:cstheme="majorBidi"/>
      <w:color w:val="0F4761" w:themeColor="accent1" w:themeShade="BF"/>
    </w:rPr>
  </w:style>
  <w:style w:type="character" w:customStyle="1" w:styleId="6Char">
    <w:name w:val="عنوان 6 Char"/>
    <w:basedOn w:val="a0"/>
    <w:link w:val="6"/>
    <w:uiPriority w:val="9"/>
    <w:semiHidden/>
    <w:rsid w:val="001B5375"/>
    <w:rPr>
      <w:rFonts w:eastAsiaTheme="majorEastAsia" w:cstheme="majorBidi"/>
      <w:i/>
      <w:iCs/>
      <w:color w:val="595959" w:themeColor="text1" w:themeTint="A6"/>
    </w:rPr>
  </w:style>
  <w:style w:type="character" w:customStyle="1" w:styleId="7Char">
    <w:name w:val="عنوان 7 Char"/>
    <w:basedOn w:val="a0"/>
    <w:link w:val="7"/>
    <w:uiPriority w:val="9"/>
    <w:semiHidden/>
    <w:rsid w:val="001B5375"/>
    <w:rPr>
      <w:rFonts w:eastAsiaTheme="majorEastAsia" w:cstheme="majorBidi"/>
      <w:color w:val="595959" w:themeColor="text1" w:themeTint="A6"/>
    </w:rPr>
  </w:style>
  <w:style w:type="character" w:customStyle="1" w:styleId="8Char">
    <w:name w:val="عنوان 8 Char"/>
    <w:basedOn w:val="a0"/>
    <w:link w:val="8"/>
    <w:uiPriority w:val="9"/>
    <w:semiHidden/>
    <w:rsid w:val="001B5375"/>
    <w:rPr>
      <w:rFonts w:eastAsiaTheme="majorEastAsia" w:cstheme="majorBidi"/>
      <w:i/>
      <w:iCs/>
      <w:color w:val="272727" w:themeColor="text1" w:themeTint="D8"/>
    </w:rPr>
  </w:style>
  <w:style w:type="character" w:customStyle="1" w:styleId="9Char">
    <w:name w:val="عنوان 9 Char"/>
    <w:basedOn w:val="a0"/>
    <w:link w:val="9"/>
    <w:uiPriority w:val="9"/>
    <w:semiHidden/>
    <w:rsid w:val="001B5375"/>
    <w:rPr>
      <w:rFonts w:eastAsiaTheme="majorEastAsia" w:cstheme="majorBidi"/>
      <w:color w:val="272727" w:themeColor="text1" w:themeTint="D8"/>
    </w:rPr>
  </w:style>
  <w:style w:type="paragraph" w:styleId="a3">
    <w:name w:val="Title"/>
    <w:basedOn w:val="a"/>
    <w:next w:val="a"/>
    <w:link w:val="Char"/>
    <w:uiPriority w:val="10"/>
    <w:qFormat/>
    <w:rsid w:val="001B53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1B537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B5375"/>
    <w:pPr>
      <w:numPr>
        <w:ilvl w:val="1"/>
      </w:numPr>
    </w:pPr>
    <w:rPr>
      <w:rFonts w:eastAsiaTheme="majorEastAsia" w:cstheme="majorBidi"/>
      <w:color w:val="595959" w:themeColor="text1" w:themeTint="A6"/>
      <w:spacing w:val="15"/>
      <w:szCs w:val="28"/>
    </w:rPr>
  </w:style>
  <w:style w:type="character" w:customStyle="1" w:styleId="Char0">
    <w:name w:val="عنوان فرعي Char"/>
    <w:basedOn w:val="a0"/>
    <w:link w:val="a4"/>
    <w:uiPriority w:val="11"/>
    <w:rsid w:val="001B5375"/>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1B5375"/>
    <w:pPr>
      <w:spacing w:before="160"/>
      <w:jc w:val="center"/>
    </w:pPr>
    <w:rPr>
      <w:i/>
      <w:iCs/>
      <w:color w:val="404040" w:themeColor="text1" w:themeTint="BF"/>
    </w:rPr>
  </w:style>
  <w:style w:type="character" w:customStyle="1" w:styleId="Char1">
    <w:name w:val="اقتباس Char"/>
    <w:basedOn w:val="a0"/>
    <w:link w:val="a5"/>
    <w:uiPriority w:val="29"/>
    <w:rsid w:val="001B5375"/>
    <w:rPr>
      <w:i/>
      <w:iCs/>
      <w:color w:val="404040" w:themeColor="text1" w:themeTint="BF"/>
    </w:rPr>
  </w:style>
  <w:style w:type="paragraph" w:styleId="a6">
    <w:name w:val="List Paragraph"/>
    <w:basedOn w:val="a"/>
    <w:link w:val="Char2"/>
    <w:uiPriority w:val="34"/>
    <w:qFormat/>
    <w:rsid w:val="001B5375"/>
    <w:pPr>
      <w:ind w:left="720"/>
      <w:contextualSpacing/>
    </w:pPr>
  </w:style>
  <w:style w:type="character" w:styleId="a7">
    <w:name w:val="Intense Emphasis"/>
    <w:basedOn w:val="a0"/>
    <w:uiPriority w:val="21"/>
    <w:qFormat/>
    <w:rsid w:val="001B5375"/>
    <w:rPr>
      <w:i/>
      <w:iCs/>
      <w:color w:val="0F4761" w:themeColor="accent1" w:themeShade="BF"/>
    </w:rPr>
  </w:style>
  <w:style w:type="paragraph" w:styleId="a8">
    <w:name w:val="Intense Quote"/>
    <w:basedOn w:val="a"/>
    <w:next w:val="a"/>
    <w:link w:val="Char3"/>
    <w:uiPriority w:val="30"/>
    <w:qFormat/>
    <w:rsid w:val="001B53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اقتباس مكثف Char"/>
    <w:basedOn w:val="a0"/>
    <w:link w:val="a8"/>
    <w:uiPriority w:val="30"/>
    <w:rsid w:val="001B5375"/>
    <w:rPr>
      <w:i/>
      <w:iCs/>
      <w:color w:val="0F4761" w:themeColor="accent1" w:themeShade="BF"/>
    </w:rPr>
  </w:style>
  <w:style w:type="character" w:styleId="a9">
    <w:name w:val="Intense Reference"/>
    <w:basedOn w:val="a0"/>
    <w:uiPriority w:val="32"/>
    <w:qFormat/>
    <w:rsid w:val="001B5375"/>
    <w:rPr>
      <w:b/>
      <w:bCs/>
      <w:smallCaps/>
      <w:color w:val="0F4761" w:themeColor="accent1" w:themeShade="BF"/>
      <w:spacing w:val="5"/>
    </w:rPr>
  </w:style>
  <w:style w:type="paragraph" w:styleId="aa">
    <w:name w:val="header"/>
    <w:basedOn w:val="a"/>
    <w:link w:val="Char4"/>
    <w:uiPriority w:val="99"/>
    <w:unhideWhenUsed/>
    <w:rsid w:val="001B5375"/>
    <w:pPr>
      <w:tabs>
        <w:tab w:val="center" w:pos="4680"/>
        <w:tab w:val="right" w:pos="9360"/>
      </w:tabs>
      <w:spacing w:line="240" w:lineRule="auto"/>
    </w:pPr>
  </w:style>
  <w:style w:type="character" w:customStyle="1" w:styleId="Char4">
    <w:name w:val="رأس الصفحة Char"/>
    <w:basedOn w:val="a0"/>
    <w:link w:val="aa"/>
    <w:uiPriority w:val="99"/>
    <w:rsid w:val="001B5375"/>
    <w:rPr>
      <w:rFonts w:ascii="Times New Roman" w:hAnsi="Times New Roman" w:cs="Sakkal Majalla"/>
      <w:color w:val="000000" w:themeColor="text1"/>
      <w:kern w:val="0"/>
      <w:sz w:val="28"/>
      <w:szCs w:val="34"/>
      <w14:ligatures w14:val="none"/>
    </w:rPr>
  </w:style>
  <w:style w:type="paragraph" w:styleId="ab">
    <w:name w:val="footer"/>
    <w:basedOn w:val="a"/>
    <w:link w:val="Char5"/>
    <w:uiPriority w:val="99"/>
    <w:unhideWhenUsed/>
    <w:rsid w:val="001B5375"/>
    <w:pPr>
      <w:tabs>
        <w:tab w:val="center" w:pos="4680"/>
        <w:tab w:val="right" w:pos="9360"/>
      </w:tabs>
      <w:spacing w:line="240" w:lineRule="auto"/>
    </w:pPr>
  </w:style>
  <w:style w:type="character" w:customStyle="1" w:styleId="Char5">
    <w:name w:val="تذييل الصفحة Char"/>
    <w:basedOn w:val="a0"/>
    <w:link w:val="ab"/>
    <w:uiPriority w:val="99"/>
    <w:rsid w:val="001B5375"/>
    <w:rPr>
      <w:rFonts w:ascii="Times New Roman" w:hAnsi="Times New Roman" w:cs="Sakkal Majalla"/>
      <w:color w:val="000000" w:themeColor="text1"/>
      <w:kern w:val="0"/>
      <w:sz w:val="28"/>
      <w:szCs w:val="34"/>
      <w14:ligatures w14:val="none"/>
    </w:rPr>
  </w:style>
  <w:style w:type="table" w:styleId="ac">
    <w:name w:val="Table Grid"/>
    <w:basedOn w:val="a1"/>
    <w:uiPriority w:val="39"/>
    <w:rsid w:val="001B537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5">
    <w:name w:val="Grid Table 4 Accent 5"/>
    <w:basedOn w:val="a1"/>
    <w:uiPriority w:val="49"/>
    <w:rsid w:val="001B5375"/>
    <w:pPr>
      <w:spacing w:after="0" w:line="240" w:lineRule="auto"/>
    </w:pPr>
    <w:rPr>
      <w:kern w:val="0"/>
      <w:sz w:val="22"/>
      <w:szCs w:val="22"/>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0">
    <w:name w:val="Plain Table 2"/>
    <w:basedOn w:val="a1"/>
    <w:uiPriority w:val="42"/>
    <w:rsid w:val="001B5375"/>
    <w:pPr>
      <w:spacing w:after="0" w:line="240" w:lineRule="auto"/>
    </w:pPr>
    <w:rPr>
      <w:kern w:val="0"/>
      <w:sz w:val="22"/>
      <w:szCs w:val="22"/>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0">
    <w:name w:val="Plain Table 3"/>
    <w:basedOn w:val="a1"/>
    <w:uiPriority w:val="43"/>
    <w:rsid w:val="001B5375"/>
    <w:pPr>
      <w:spacing w:after="0" w:line="240" w:lineRule="auto"/>
    </w:pPr>
    <w:rPr>
      <w:kern w:val="0"/>
      <w:sz w:val="22"/>
      <w:szCs w:val="22"/>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Grid Table 4 Accent 1"/>
    <w:basedOn w:val="a1"/>
    <w:uiPriority w:val="49"/>
    <w:rsid w:val="001B5375"/>
    <w:pPr>
      <w:spacing w:after="0" w:line="240" w:lineRule="auto"/>
    </w:pPr>
    <w:rPr>
      <w:kern w:val="0"/>
      <w:sz w:val="22"/>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5-5">
    <w:name w:val="Grid Table 5 Dark Accent 5"/>
    <w:basedOn w:val="a1"/>
    <w:uiPriority w:val="50"/>
    <w:rsid w:val="001B5375"/>
    <w:pPr>
      <w:spacing w:after="0" w:line="240" w:lineRule="auto"/>
    </w:pPr>
    <w:rPr>
      <w:kern w:val="0"/>
      <w:sz w:val="22"/>
      <w:szCs w:val="22"/>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character" w:styleId="Hyperlink">
    <w:name w:val="Hyperlink"/>
    <w:basedOn w:val="a0"/>
    <w:uiPriority w:val="99"/>
    <w:unhideWhenUsed/>
    <w:rsid w:val="001B5375"/>
    <w:rPr>
      <w:color w:val="467886" w:themeColor="hyperlink"/>
      <w:u w:val="single"/>
    </w:rPr>
  </w:style>
  <w:style w:type="table" w:styleId="7-1">
    <w:name w:val="Grid Table 7 Colorful Accent 1"/>
    <w:basedOn w:val="a1"/>
    <w:uiPriority w:val="52"/>
    <w:rsid w:val="001B5375"/>
    <w:pPr>
      <w:spacing w:after="0" w:line="240" w:lineRule="auto"/>
    </w:pPr>
    <w:rPr>
      <w:color w:val="0F4761" w:themeColor="accent1" w:themeShade="BF"/>
      <w:kern w:val="0"/>
      <w:sz w:val="22"/>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paragraph" w:styleId="ad">
    <w:name w:val="No Spacing"/>
    <w:aliases w:val="عنوان فقرة"/>
    <w:link w:val="Char6"/>
    <w:uiPriority w:val="1"/>
    <w:qFormat/>
    <w:rsid w:val="001B5375"/>
    <w:pPr>
      <w:bidi/>
      <w:spacing w:after="0" w:line="240" w:lineRule="auto"/>
    </w:pPr>
    <w:rPr>
      <w:rFonts w:ascii="Adobe Arabic" w:hAnsi="Adobe Arabic" w:cs="Adobe Arabic"/>
      <w:bCs/>
      <w:kern w:val="0"/>
      <w:sz w:val="36"/>
      <w:szCs w:val="36"/>
      <w14:ligatures w14:val="none"/>
    </w:rPr>
  </w:style>
  <w:style w:type="paragraph" w:styleId="ae">
    <w:name w:val="TOC Heading"/>
    <w:basedOn w:val="1"/>
    <w:next w:val="a"/>
    <w:uiPriority w:val="39"/>
    <w:unhideWhenUsed/>
    <w:qFormat/>
    <w:rsid w:val="001B5375"/>
    <w:pPr>
      <w:spacing w:before="240" w:after="0" w:line="259" w:lineRule="auto"/>
      <w:outlineLvl w:val="9"/>
    </w:pPr>
    <w:rPr>
      <w:sz w:val="32"/>
      <w:szCs w:val="32"/>
    </w:rPr>
  </w:style>
  <w:style w:type="paragraph" w:styleId="21">
    <w:name w:val="toc 2"/>
    <w:basedOn w:val="a"/>
    <w:next w:val="a"/>
    <w:autoRedefine/>
    <w:uiPriority w:val="39"/>
    <w:unhideWhenUsed/>
    <w:rsid w:val="001B5375"/>
    <w:pPr>
      <w:spacing w:after="100"/>
      <w:ind w:left="280"/>
    </w:pPr>
  </w:style>
  <w:style w:type="table" w:customStyle="1" w:styleId="TableGrid">
    <w:name w:val="TableGrid"/>
    <w:rsid w:val="001B5375"/>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 w:type="paragraph" w:styleId="af">
    <w:name w:val="Normal (Web)"/>
    <w:basedOn w:val="a"/>
    <w:uiPriority w:val="99"/>
    <w:unhideWhenUsed/>
    <w:rsid w:val="001B5375"/>
    <w:pPr>
      <w:bidi w:val="0"/>
      <w:spacing w:before="100" w:beforeAutospacing="1" w:after="100" w:afterAutospacing="1" w:line="240" w:lineRule="auto"/>
      <w:jc w:val="left"/>
    </w:pPr>
    <w:rPr>
      <w:rFonts w:eastAsiaTheme="minorEastAsia" w:cs="Times New Roman"/>
      <w:color w:val="auto"/>
      <w:sz w:val="24"/>
      <w:szCs w:val="24"/>
    </w:rPr>
  </w:style>
  <w:style w:type="paragraph" w:styleId="af0">
    <w:name w:val="Balloon Text"/>
    <w:basedOn w:val="a"/>
    <w:link w:val="Char7"/>
    <w:uiPriority w:val="99"/>
    <w:semiHidden/>
    <w:unhideWhenUsed/>
    <w:rsid w:val="001B5375"/>
    <w:pPr>
      <w:spacing w:line="240" w:lineRule="auto"/>
      <w:jc w:val="left"/>
    </w:pPr>
    <w:rPr>
      <w:rFonts w:ascii="Tahoma" w:hAnsi="Tahoma" w:cs="Tahoma"/>
      <w:color w:val="auto"/>
      <w:sz w:val="16"/>
      <w:szCs w:val="16"/>
    </w:rPr>
  </w:style>
  <w:style w:type="character" w:customStyle="1" w:styleId="Char7">
    <w:name w:val="نص في بالون Char"/>
    <w:basedOn w:val="a0"/>
    <w:link w:val="af0"/>
    <w:uiPriority w:val="99"/>
    <w:semiHidden/>
    <w:rsid w:val="001B5375"/>
    <w:rPr>
      <w:rFonts w:ascii="Tahoma" w:hAnsi="Tahoma" w:cs="Tahoma"/>
      <w:kern w:val="0"/>
      <w:sz w:val="16"/>
      <w:szCs w:val="16"/>
      <w14:ligatures w14:val="none"/>
    </w:rPr>
  </w:style>
  <w:style w:type="paragraph" w:styleId="HTML">
    <w:name w:val="HTML Preformatted"/>
    <w:basedOn w:val="a"/>
    <w:link w:val="HTMLChar"/>
    <w:uiPriority w:val="99"/>
    <w:semiHidden/>
    <w:unhideWhenUsed/>
    <w:rsid w:val="001B5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jc w:val="left"/>
    </w:pPr>
    <w:rPr>
      <w:rFonts w:ascii="Courier New" w:eastAsia="Times New Roman" w:hAnsi="Courier New" w:cs="Courier New"/>
      <w:color w:val="auto"/>
      <w:sz w:val="20"/>
      <w:szCs w:val="20"/>
    </w:rPr>
  </w:style>
  <w:style w:type="character" w:customStyle="1" w:styleId="HTMLChar">
    <w:name w:val="بتنسيق HTML مسبق Char"/>
    <w:basedOn w:val="a0"/>
    <w:link w:val="HTML"/>
    <w:uiPriority w:val="99"/>
    <w:semiHidden/>
    <w:rsid w:val="001B5375"/>
    <w:rPr>
      <w:rFonts w:ascii="Courier New" w:eastAsia="Times New Roman" w:hAnsi="Courier New" w:cs="Courier New"/>
      <w:kern w:val="0"/>
      <w:sz w:val="20"/>
      <w:szCs w:val="20"/>
      <w14:ligatures w14:val="none"/>
    </w:rPr>
  </w:style>
  <w:style w:type="character" w:customStyle="1" w:styleId="y2iqfc">
    <w:name w:val="y2iqfc"/>
    <w:basedOn w:val="a0"/>
    <w:rsid w:val="001B5375"/>
  </w:style>
  <w:style w:type="paragraph" w:customStyle="1" w:styleId="af1">
    <w:name w:val="بيان"/>
    <w:basedOn w:val="a"/>
    <w:link w:val="Char8"/>
    <w:rsid w:val="001B5375"/>
    <w:rPr>
      <w:color w:val="C00000"/>
    </w:rPr>
  </w:style>
  <w:style w:type="paragraph" w:customStyle="1" w:styleId="bold">
    <w:name w:val="bold"/>
    <w:basedOn w:val="ad"/>
    <w:link w:val="boldChar"/>
    <w:qFormat/>
    <w:rsid w:val="001B5375"/>
    <w:rPr>
      <w:color w:val="C00000"/>
    </w:rPr>
  </w:style>
  <w:style w:type="character" w:customStyle="1" w:styleId="Char8">
    <w:name w:val="بيان Char"/>
    <w:basedOn w:val="a0"/>
    <w:link w:val="af1"/>
    <w:rsid w:val="001B5375"/>
    <w:rPr>
      <w:rFonts w:ascii="Times New Roman" w:hAnsi="Times New Roman" w:cs="Sakkal Majalla"/>
      <w:color w:val="C00000"/>
      <w:kern w:val="0"/>
      <w:sz w:val="28"/>
      <w:szCs w:val="34"/>
      <w14:ligatures w14:val="none"/>
    </w:rPr>
  </w:style>
  <w:style w:type="character" w:customStyle="1" w:styleId="Char6">
    <w:name w:val="بلا تباعد Char"/>
    <w:aliases w:val="عنوان فقرة Char"/>
    <w:basedOn w:val="a0"/>
    <w:link w:val="ad"/>
    <w:uiPriority w:val="1"/>
    <w:rsid w:val="001B5375"/>
    <w:rPr>
      <w:rFonts w:ascii="Adobe Arabic" w:hAnsi="Adobe Arabic" w:cs="Adobe Arabic"/>
      <w:bCs/>
      <w:kern w:val="0"/>
      <w:sz w:val="36"/>
      <w:szCs w:val="36"/>
      <w14:ligatures w14:val="none"/>
    </w:rPr>
  </w:style>
  <w:style w:type="character" w:customStyle="1" w:styleId="boldChar">
    <w:name w:val="bold Char"/>
    <w:basedOn w:val="Char6"/>
    <w:link w:val="bold"/>
    <w:rsid w:val="001B5375"/>
    <w:rPr>
      <w:rFonts w:ascii="Adobe Arabic" w:hAnsi="Adobe Arabic" w:cs="Adobe Arabic"/>
      <w:bCs/>
      <w:color w:val="C00000"/>
      <w:kern w:val="0"/>
      <w:sz w:val="36"/>
      <w:szCs w:val="36"/>
      <w14:ligatures w14:val="none"/>
    </w:rPr>
  </w:style>
  <w:style w:type="paragraph" w:customStyle="1" w:styleId="af2">
    <w:name w:val="ابيض"/>
    <w:basedOn w:val="ad"/>
    <w:link w:val="Char9"/>
    <w:qFormat/>
    <w:rsid w:val="001B5375"/>
    <w:rPr>
      <w:color w:val="FFFFFF" w:themeColor="background1"/>
    </w:rPr>
  </w:style>
  <w:style w:type="character" w:customStyle="1" w:styleId="Char9">
    <w:name w:val="ابيض Char"/>
    <w:basedOn w:val="Char6"/>
    <w:link w:val="af2"/>
    <w:rsid w:val="001B5375"/>
    <w:rPr>
      <w:rFonts w:ascii="Adobe Arabic" w:hAnsi="Adobe Arabic" w:cs="Adobe Arabic"/>
      <w:bCs/>
      <w:color w:val="FFFFFF" w:themeColor="background1"/>
      <w:kern w:val="0"/>
      <w:sz w:val="36"/>
      <w:szCs w:val="36"/>
      <w14:ligatures w14:val="none"/>
    </w:rPr>
  </w:style>
  <w:style w:type="character" w:customStyle="1" w:styleId="Char2">
    <w:name w:val="سرد الفقرات Char"/>
    <w:link w:val="a6"/>
    <w:uiPriority w:val="34"/>
    <w:locked/>
    <w:rsid w:val="001B5375"/>
  </w:style>
  <w:style w:type="paragraph" w:customStyle="1" w:styleId="af3">
    <w:name w:val="فقرة"/>
    <w:basedOn w:val="ad"/>
    <w:link w:val="Chara"/>
    <w:qFormat/>
    <w:rsid w:val="001B5375"/>
    <w:pPr>
      <w:spacing w:line="360" w:lineRule="auto"/>
      <w:jc w:val="both"/>
    </w:pPr>
    <w:rPr>
      <w:b/>
      <w:bCs w:val="0"/>
    </w:rPr>
  </w:style>
  <w:style w:type="character" w:customStyle="1" w:styleId="Chara">
    <w:name w:val="فقرة Char"/>
    <w:basedOn w:val="a0"/>
    <w:link w:val="af3"/>
    <w:rsid w:val="001B5375"/>
    <w:rPr>
      <w:rFonts w:ascii="Adobe Arabic" w:hAnsi="Adobe Arabic" w:cs="Adobe Arabic"/>
      <w:b/>
      <w:kern w:val="0"/>
      <w:sz w:val="36"/>
      <w:szCs w:val="36"/>
      <w14:ligatures w14:val="none"/>
    </w:rPr>
  </w:style>
  <w:style w:type="character" w:styleId="af4">
    <w:name w:val="annotation reference"/>
    <w:basedOn w:val="a0"/>
    <w:uiPriority w:val="99"/>
    <w:semiHidden/>
    <w:unhideWhenUsed/>
    <w:rsid w:val="001B5375"/>
    <w:rPr>
      <w:sz w:val="16"/>
      <w:szCs w:val="16"/>
    </w:rPr>
  </w:style>
  <w:style w:type="paragraph" w:styleId="af5">
    <w:name w:val="annotation text"/>
    <w:basedOn w:val="a"/>
    <w:link w:val="Charb"/>
    <w:uiPriority w:val="99"/>
    <w:semiHidden/>
    <w:unhideWhenUsed/>
    <w:rsid w:val="001B5375"/>
    <w:pPr>
      <w:spacing w:line="240" w:lineRule="auto"/>
    </w:pPr>
    <w:rPr>
      <w:sz w:val="20"/>
      <w:szCs w:val="20"/>
    </w:rPr>
  </w:style>
  <w:style w:type="character" w:customStyle="1" w:styleId="Charb">
    <w:name w:val="نص تعليق Char"/>
    <w:basedOn w:val="a0"/>
    <w:link w:val="af5"/>
    <w:uiPriority w:val="99"/>
    <w:semiHidden/>
    <w:rsid w:val="001B5375"/>
    <w:rPr>
      <w:rFonts w:ascii="Times New Roman" w:hAnsi="Times New Roman" w:cs="Sakkal Majalla"/>
      <w:color w:val="000000" w:themeColor="text1"/>
      <w:kern w:val="0"/>
      <w:sz w:val="20"/>
      <w:szCs w:val="20"/>
      <w14:ligatures w14:val="none"/>
    </w:rPr>
  </w:style>
  <w:style w:type="paragraph" w:styleId="af6">
    <w:name w:val="annotation subject"/>
    <w:basedOn w:val="af5"/>
    <w:next w:val="af5"/>
    <w:link w:val="Charc"/>
    <w:uiPriority w:val="99"/>
    <w:semiHidden/>
    <w:unhideWhenUsed/>
    <w:rsid w:val="001B5375"/>
    <w:rPr>
      <w:b/>
      <w:bCs/>
    </w:rPr>
  </w:style>
  <w:style w:type="character" w:customStyle="1" w:styleId="Charc">
    <w:name w:val="موضوع تعليق Char"/>
    <w:basedOn w:val="Charb"/>
    <w:link w:val="af6"/>
    <w:uiPriority w:val="99"/>
    <w:semiHidden/>
    <w:rsid w:val="001B5375"/>
    <w:rPr>
      <w:rFonts w:ascii="Times New Roman" w:hAnsi="Times New Roman" w:cs="Sakkal Majalla"/>
      <w:b/>
      <w:bCs/>
      <w:color w:val="000000" w:themeColor="text1"/>
      <w:kern w:val="0"/>
      <w:sz w:val="20"/>
      <w:szCs w:val="20"/>
      <w14:ligatures w14:val="none"/>
    </w:rPr>
  </w:style>
  <w:style w:type="character" w:styleId="af7">
    <w:name w:val="Unresolved Mention"/>
    <w:basedOn w:val="a0"/>
    <w:uiPriority w:val="99"/>
    <w:semiHidden/>
    <w:unhideWhenUsed/>
    <w:rsid w:val="001B5375"/>
    <w:rPr>
      <w:color w:val="605E5C"/>
      <w:shd w:val="clear" w:color="auto" w:fill="E1DFDD"/>
    </w:rPr>
  </w:style>
  <w:style w:type="character" w:styleId="af8">
    <w:name w:val="FollowedHyperlink"/>
    <w:basedOn w:val="a0"/>
    <w:uiPriority w:val="99"/>
    <w:semiHidden/>
    <w:unhideWhenUsed/>
    <w:rsid w:val="001B537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wliatraining.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dawliatraining.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awliatraining.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663</Words>
  <Characters>3785</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Dawlia Training</dc:creator>
  <cp:keywords/>
  <dc:description/>
  <cp:lastModifiedBy>Dawlia Training</cp:lastModifiedBy>
  <cp:revision>6</cp:revision>
  <dcterms:created xsi:type="dcterms:W3CDTF">2026-01-20T10:09:00Z</dcterms:created>
  <dcterms:modified xsi:type="dcterms:W3CDTF">2026-03-15T13:19:00Z</dcterms:modified>
</cp:coreProperties>
</file>